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7807" w14:textId="77777777" w:rsidR="00B703EA" w:rsidRDefault="00B703EA">
      <w:pPr>
        <w:tabs>
          <w:tab w:val="left" w:pos="540"/>
        </w:tabs>
        <w:rPr>
          <w:rFonts w:ascii="Times New Roman" w:hAnsi="Times New Roman"/>
        </w:rPr>
      </w:pPr>
    </w:p>
    <w:p w14:paraId="080B874D" w14:textId="77777777" w:rsidR="00B703EA" w:rsidRDefault="00B703EA">
      <w:pPr>
        <w:rPr>
          <w:rFonts w:ascii="Times New Roman" w:hAnsi="Times New Roman"/>
        </w:rPr>
      </w:pPr>
    </w:p>
    <w:p w14:paraId="3D5257E2" w14:textId="77777777" w:rsidR="00B703EA" w:rsidRDefault="0002032D">
      <w:pPr>
        <w:tabs>
          <w:tab w:val="left" w:pos="2895"/>
        </w:tabs>
        <w:rPr>
          <w:rFonts w:ascii="Times New Roman" w:hAnsi="Times New Roman"/>
          <w:b/>
          <w:color w:val="0000FF"/>
          <w:szCs w:val="22"/>
        </w:rPr>
      </w:pPr>
      <w:r>
        <w:rPr>
          <w:rFonts w:ascii="Times New Roman" w:hAnsi="Times New Roman"/>
        </w:rPr>
        <w:t xml:space="preserve">                             </w:t>
      </w:r>
    </w:p>
    <w:p w14:paraId="1B025AD0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44628BA5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1394079F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30F50799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43315232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562B2B4B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5128C1FF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23A7471A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635F86C3" w14:textId="77777777" w:rsidR="00B703EA" w:rsidRDefault="00B703EA">
      <w:pPr>
        <w:jc w:val="center"/>
        <w:rPr>
          <w:rFonts w:ascii="Times New Roman" w:hAnsi="Times New Roman"/>
          <w:b/>
          <w:color w:val="0000FF"/>
          <w:sz w:val="36"/>
        </w:rPr>
      </w:pPr>
    </w:p>
    <w:p w14:paraId="62C1CA45" w14:textId="77777777" w:rsidR="00B703EA" w:rsidRDefault="0002032D" w:rsidP="00B264F3">
      <w:pPr>
        <w:pStyle w:val="Nadpis8"/>
        <w:ind w:left="0" w:firstLine="0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 xml:space="preserve">Kontrolní řáD </w:t>
      </w:r>
    </w:p>
    <w:p w14:paraId="3F799454" w14:textId="77777777" w:rsidR="00B703EA" w:rsidRDefault="0002032D" w:rsidP="00B264F3">
      <w:pPr>
        <w:pStyle w:val="Nadpis8"/>
        <w:ind w:left="0" w:firstLine="0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Krajského úřadu Libereckého kraje</w:t>
      </w:r>
    </w:p>
    <w:p w14:paraId="363C3D7F" w14:textId="77777777" w:rsidR="00B703EA" w:rsidRDefault="0002032D">
      <w:pPr>
        <w:rPr>
          <w:rFonts w:ascii="Times New Roman" w:hAnsi="Times New Roman"/>
          <w:color w:val="CC6600"/>
        </w:rPr>
      </w:pPr>
      <w:r>
        <w:rPr>
          <w:rFonts w:ascii="Times New Roman" w:hAnsi="Times New Roman"/>
          <w:color w:val="CC6600"/>
        </w:rPr>
        <w:t xml:space="preserve">                          </w:t>
      </w:r>
    </w:p>
    <w:tbl>
      <w:tblPr>
        <w:tblW w:w="0" w:type="auto"/>
        <w:tblInd w:w="1548" w:type="dxa"/>
        <w:tblBorders>
          <w:top w:val="single" w:sz="12" w:space="0" w:color="CC6600"/>
          <w:insideH w:val="single" w:sz="12" w:space="0" w:color="CC6600"/>
          <w:insideV w:val="single" w:sz="12" w:space="0" w:color="CC6600"/>
        </w:tblBorders>
        <w:tblLook w:val="01E0" w:firstRow="1" w:lastRow="1" w:firstColumn="1" w:lastColumn="1" w:noHBand="0" w:noVBand="0"/>
      </w:tblPr>
      <w:tblGrid>
        <w:gridCol w:w="6300"/>
      </w:tblGrid>
      <w:tr w:rsidR="00B703EA" w14:paraId="42344DFC" w14:textId="77777777" w:rsidTr="00C8173D">
        <w:tc>
          <w:tcPr>
            <w:tcW w:w="6300" w:type="dxa"/>
            <w:tcBorders>
              <w:top w:val="single" w:sz="4" w:space="0" w:color="auto"/>
            </w:tcBorders>
          </w:tcPr>
          <w:p w14:paraId="401008F4" w14:textId="77777777" w:rsidR="00B703EA" w:rsidRPr="00C8173D" w:rsidRDefault="00B703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BA0921D" w14:textId="76933F12" w:rsidR="00B703EA" w:rsidRPr="00472CB3" w:rsidRDefault="00472CB3">
      <w:pPr>
        <w:pStyle w:val="Nadpis8"/>
        <w:rPr>
          <w:rFonts w:ascii="Times New Roman" w:hAnsi="Times New Roman"/>
          <w:caps w:val="0"/>
          <w:color w:val="auto"/>
          <w:sz w:val="36"/>
          <w:szCs w:val="36"/>
        </w:rPr>
      </w:pPr>
      <w:r w:rsidRPr="00472CB3">
        <w:rPr>
          <w:rFonts w:ascii="Times New Roman" w:hAnsi="Times New Roman"/>
          <w:caps w:val="0"/>
          <w:color w:val="auto"/>
          <w:sz w:val="36"/>
          <w:szCs w:val="36"/>
        </w:rPr>
        <w:t xml:space="preserve">Účinnost od </w:t>
      </w:r>
      <w:r w:rsidR="00540F34">
        <w:rPr>
          <w:rFonts w:ascii="Times New Roman" w:hAnsi="Times New Roman"/>
          <w:caps w:val="0"/>
          <w:color w:val="auto"/>
          <w:sz w:val="36"/>
          <w:szCs w:val="36"/>
        </w:rPr>
        <w:t>5</w:t>
      </w:r>
      <w:r w:rsidRPr="003860E8">
        <w:rPr>
          <w:rFonts w:ascii="Times New Roman" w:hAnsi="Times New Roman"/>
          <w:caps w:val="0"/>
          <w:color w:val="auto"/>
          <w:sz w:val="36"/>
          <w:szCs w:val="36"/>
        </w:rPr>
        <w:t xml:space="preserve">. </w:t>
      </w:r>
      <w:r w:rsidR="00553C08">
        <w:rPr>
          <w:rFonts w:ascii="Times New Roman" w:hAnsi="Times New Roman"/>
          <w:caps w:val="0"/>
          <w:color w:val="auto"/>
          <w:sz w:val="36"/>
          <w:szCs w:val="36"/>
        </w:rPr>
        <w:t>1</w:t>
      </w:r>
      <w:r w:rsidRPr="003860E8">
        <w:rPr>
          <w:rFonts w:ascii="Times New Roman" w:hAnsi="Times New Roman"/>
          <w:caps w:val="0"/>
          <w:color w:val="auto"/>
          <w:sz w:val="36"/>
          <w:szCs w:val="36"/>
        </w:rPr>
        <w:t>. 20</w:t>
      </w:r>
      <w:r w:rsidR="00332C7C" w:rsidRPr="003860E8">
        <w:rPr>
          <w:rFonts w:ascii="Times New Roman" w:hAnsi="Times New Roman"/>
          <w:caps w:val="0"/>
          <w:color w:val="auto"/>
          <w:sz w:val="36"/>
          <w:szCs w:val="36"/>
        </w:rPr>
        <w:t>2</w:t>
      </w:r>
      <w:r w:rsidR="00553C08">
        <w:rPr>
          <w:rFonts w:ascii="Times New Roman" w:hAnsi="Times New Roman"/>
          <w:caps w:val="0"/>
          <w:color w:val="auto"/>
          <w:sz w:val="36"/>
          <w:szCs w:val="36"/>
        </w:rPr>
        <w:t>2</w:t>
      </w:r>
    </w:p>
    <w:p w14:paraId="0A124D03" w14:textId="77777777" w:rsidR="00B703EA" w:rsidRDefault="00B703EA">
      <w:pPr>
        <w:pStyle w:val="Nadpis8"/>
        <w:jc w:val="both"/>
        <w:rPr>
          <w:rFonts w:ascii="Times New Roman" w:hAnsi="Times New Roman"/>
          <w:color w:val="0000FF"/>
          <w:sz w:val="24"/>
        </w:rPr>
      </w:pPr>
    </w:p>
    <w:p w14:paraId="7B2123E8" w14:textId="77777777" w:rsidR="00B703EA" w:rsidRDefault="00B703EA">
      <w:pPr>
        <w:pStyle w:val="Nadpis8"/>
        <w:jc w:val="both"/>
        <w:rPr>
          <w:rFonts w:ascii="Times New Roman" w:hAnsi="Times New Roman"/>
          <w:color w:val="0000FF"/>
          <w:sz w:val="24"/>
        </w:rPr>
      </w:pPr>
    </w:p>
    <w:p w14:paraId="416B87D9" w14:textId="77777777" w:rsidR="00B703EA" w:rsidRDefault="00B703EA">
      <w:pPr>
        <w:pStyle w:val="Nadpis8"/>
        <w:jc w:val="both"/>
        <w:rPr>
          <w:rFonts w:ascii="Times New Roman" w:hAnsi="Times New Roman"/>
          <w:color w:val="0000FF"/>
          <w:sz w:val="24"/>
        </w:rPr>
      </w:pPr>
    </w:p>
    <w:p w14:paraId="55476061" w14:textId="77777777" w:rsidR="00B703EA" w:rsidRDefault="00B703EA">
      <w:pPr>
        <w:pStyle w:val="Nadpis8"/>
        <w:jc w:val="both"/>
        <w:rPr>
          <w:rFonts w:ascii="Times New Roman" w:hAnsi="Times New Roman"/>
          <w:color w:val="0000FF"/>
          <w:sz w:val="24"/>
        </w:rPr>
      </w:pPr>
    </w:p>
    <w:p w14:paraId="2E494D32" w14:textId="77777777" w:rsidR="00B703EA" w:rsidRDefault="00B703EA">
      <w:pPr>
        <w:pStyle w:val="Nadpis8"/>
        <w:jc w:val="both"/>
        <w:rPr>
          <w:rFonts w:ascii="Times New Roman" w:hAnsi="Times New Roman"/>
          <w:color w:val="0000FF"/>
          <w:sz w:val="24"/>
        </w:rPr>
      </w:pPr>
    </w:p>
    <w:p w14:paraId="4D23367A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5AEDD2D1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70BD765D" w14:textId="09E77B38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106ED98E" w14:textId="77777777" w:rsidR="00540F34" w:rsidRDefault="00540F3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12B7A6DB" w14:textId="77777777" w:rsidR="00553C08" w:rsidRDefault="00553C08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2F72B0D7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14:paraId="5DF7070A" w14:textId="44F08617" w:rsidR="00B703EA" w:rsidRDefault="0002032D" w:rsidP="00D82F8A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Mgr. René Havlík</w:t>
      </w:r>
    </w:p>
    <w:p w14:paraId="68D5E9CA" w14:textId="4DF5C30A" w:rsidR="00B703EA" w:rsidRDefault="0002032D" w:rsidP="00F8072D">
      <w:pPr>
        <w:pStyle w:val="Zpat"/>
        <w:tabs>
          <w:tab w:val="clear" w:pos="4536"/>
          <w:tab w:val="clear" w:pos="9072"/>
          <w:tab w:val="left" w:pos="567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ředitel krajského úřadu</w:t>
      </w:r>
    </w:p>
    <w:p w14:paraId="7176DE72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6C6C341" w14:textId="77777777" w:rsidR="00B703EA" w:rsidRPr="00553C08" w:rsidRDefault="0002032D" w:rsidP="00553C08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553C08">
        <w:rPr>
          <w:rFonts w:ascii="Times New Roman" w:hAnsi="Times New Roman"/>
          <w:b/>
          <w:color w:val="auto"/>
          <w:sz w:val="28"/>
          <w:szCs w:val="28"/>
          <w:u w:val="single"/>
        </w:rPr>
        <w:lastRenderedPageBreak/>
        <w:t>Krajský úřad Libereckého kraje</w:t>
      </w:r>
    </w:p>
    <w:tbl>
      <w:tblPr>
        <w:tblW w:w="0" w:type="auto"/>
        <w:tblInd w:w="1418" w:type="dxa"/>
        <w:tblLook w:val="01E0" w:firstRow="1" w:lastRow="1" w:firstColumn="1" w:lastColumn="1" w:noHBand="0" w:noVBand="0"/>
      </w:tblPr>
      <w:tblGrid>
        <w:gridCol w:w="6622"/>
      </w:tblGrid>
      <w:tr w:rsidR="00B703EA" w14:paraId="67228813" w14:textId="77777777" w:rsidTr="00553C08">
        <w:tc>
          <w:tcPr>
            <w:tcW w:w="6622" w:type="dxa"/>
          </w:tcPr>
          <w:p w14:paraId="623D5CEB" w14:textId="77777777" w:rsidR="00B703EA" w:rsidRDefault="00B703EA">
            <w:pPr>
              <w:pStyle w:val="Zpat"/>
              <w:tabs>
                <w:tab w:val="clear" w:pos="4536"/>
                <w:tab w:val="clear" w:pos="9072"/>
              </w:tabs>
              <w:ind w:left="2340" w:hanging="2340"/>
              <w:jc w:val="center"/>
              <w:rPr>
                <w:rFonts w:ascii="Times New Roman" w:hAnsi="Times New Roman"/>
                <w:b/>
                <w:color w:val="0000FF"/>
                <w:sz w:val="44"/>
                <w:szCs w:val="44"/>
              </w:rPr>
            </w:pPr>
          </w:p>
        </w:tc>
      </w:tr>
    </w:tbl>
    <w:p w14:paraId="32CB1F8A" w14:textId="77777777" w:rsidR="00B703EA" w:rsidRDefault="0002032D">
      <w:pPr>
        <w:pStyle w:val="Nadpis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OBSAH:</w:t>
      </w:r>
    </w:p>
    <w:p w14:paraId="3585B46B" w14:textId="77777777" w:rsidR="00B703EA" w:rsidRDefault="00B703EA">
      <w:pPr>
        <w:rPr>
          <w:rFonts w:ascii="Times New Roman" w:hAnsi="Times New Roman"/>
        </w:rPr>
      </w:pPr>
    </w:p>
    <w:p w14:paraId="65674B0E" w14:textId="77777777" w:rsidR="00B703EA" w:rsidRDefault="0002032D">
      <w:pPr>
        <w:ind w:right="70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278"/>
        <w:gridCol w:w="6325"/>
        <w:gridCol w:w="979"/>
      </w:tblGrid>
      <w:tr w:rsidR="00B703EA" w14:paraId="0FBBF8EB" w14:textId="77777777">
        <w:tc>
          <w:tcPr>
            <w:tcW w:w="7839" w:type="dxa"/>
            <w:gridSpan w:val="2"/>
            <w:tcBorders>
              <w:right w:val="single" w:sz="8" w:space="0" w:color="auto"/>
            </w:tcBorders>
            <w:shd w:val="clear" w:color="auto" w:fill="FFFF99"/>
          </w:tcPr>
          <w:p w14:paraId="46B73E4A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Kontrolní řád Krajského úřadu Libereckého kraje</w:t>
            </w:r>
          </w:p>
        </w:tc>
        <w:tc>
          <w:tcPr>
            <w:tcW w:w="979" w:type="dxa"/>
            <w:tcBorders>
              <w:left w:val="single" w:sz="8" w:space="0" w:color="auto"/>
            </w:tcBorders>
            <w:shd w:val="clear" w:color="auto" w:fill="FFFF99"/>
          </w:tcPr>
          <w:p w14:paraId="7EDD6D6D" w14:textId="77777777" w:rsidR="00B703EA" w:rsidRDefault="0002032D">
            <w:pPr>
              <w:ind w:left="-96" w:firstLine="96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strana</w:t>
            </w:r>
          </w:p>
        </w:tc>
      </w:tr>
      <w:tr w:rsidR="00B703EA" w14:paraId="1360F249" w14:textId="77777777">
        <w:tc>
          <w:tcPr>
            <w:tcW w:w="1296" w:type="dxa"/>
          </w:tcPr>
          <w:p w14:paraId="39490ED6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I. 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2CAFBD0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Úvod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002B2CC3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</w:p>
        </w:tc>
      </w:tr>
      <w:tr w:rsidR="00B703EA" w14:paraId="45584475" w14:textId="77777777">
        <w:tc>
          <w:tcPr>
            <w:tcW w:w="1296" w:type="dxa"/>
          </w:tcPr>
          <w:p w14:paraId="093B8BE7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C72D34C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Kontroly prováděné krajským úřadem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C20E759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B703EA" w14:paraId="16795E58" w14:textId="77777777">
        <w:tc>
          <w:tcPr>
            <w:tcW w:w="1296" w:type="dxa"/>
          </w:tcPr>
          <w:p w14:paraId="6647118C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II.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F7907EB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Odpovědnost a předmět kontroly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13196F6" w14:textId="77777777" w:rsidR="00B703EA" w:rsidRPr="00667260" w:rsidRDefault="00C34977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5</w:t>
            </w:r>
          </w:p>
        </w:tc>
      </w:tr>
      <w:tr w:rsidR="00B703EA" w14:paraId="2DBEEF8C" w14:textId="77777777">
        <w:tc>
          <w:tcPr>
            <w:tcW w:w="1296" w:type="dxa"/>
          </w:tcPr>
          <w:p w14:paraId="49251CED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2FD38A7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Kontroly v samostatné působnosti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173ACF4" w14:textId="77777777" w:rsidR="00B703EA" w:rsidRPr="00667260" w:rsidRDefault="00C3497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B703EA" w14:paraId="7ECFC1C3" w14:textId="77777777">
        <w:tc>
          <w:tcPr>
            <w:tcW w:w="1296" w:type="dxa"/>
          </w:tcPr>
          <w:p w14:paraId="10F89EB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3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2CED5F38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Kontroly v přenesené působnosti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296ABC8A" w14:textId="77777777" w:rsidR="00B703EA" w:rsidRPr="00667260" w:rsidRDefault="0094749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703EA" w14:paraId="3D839E36" w14:textId="77777777">
        <w:tc>
          <w:tcPr>
            <w:tcW w:w="1296" w:type="dxa"/>
          </w:tcPr>
          <w:p w14:paraId="0349488F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4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2D714D0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Finanční kontrola podle mezinárodních smluv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EA4A610" w14:textId="77777777" w:rsidR="00B703EA" w:rsidRPr="00667260" w:rsidRDefault="0002032D" w:rsidP="0094749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947492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B703EA" w14:paraId="2FF8D154" w14:textId="77777777">
        <w:tc>
          <w:tcPr>
            <w:tcW w:w="1296" w:type="dxa"/>
          </w:tcPr>
          <w:p w14:paraId="7D5954C1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III.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71579D4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Kontrolní orgán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3DEFB4D3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b/>
                <w:color w:val="auto"/>
                <w:sz w:val="24"/>
              </w:rPr>
              <w:t>0</w:t>
            </w:r>
          </w:p>
        </w:tc>
      </w:tr>
      <w:tr w:rsidR="00B703EA" w14:paraId="2E59A996" w14:textId="77777777">
        <w:tc>
          <w:tcPr>
            <w:tcW w:w="1296" w:type="dxa"/>
          </w:tcPr>
          <w:p w14:paraId="778352B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5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0409101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Složení kontrolního orgánu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ABB4BD9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B703EA" w14:paraId="4F53FFCA" w14:textId="77777777">
        <w:tc>
          <w:tcPr>
            <w:tcW w:w="1296" w:type="dxa"/>
          </w:tcPr>
          <w:p w14:paraId="40CBAC98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IV.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0A91989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Kontrolní proces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52458033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  <w:r w:rsidR="00667260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</w:tr>
      <w:tr w:rsidR="00B703EA" w14:paraId="77EEC786" w14:textId="77777777">
        <w:tc>
          <w:tcPr>
            <w:tcW w:w="1296" w:type="dxa"/>
          </w:tcPr>
          <w:p w14:paraId="6488CB5C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6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EEE869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Kontrolní proces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4FAE974A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B703EA" w14:paraId="333DC6DA" w14:textId="77777777">
        <w:tc>
          <w:tcPr>
            <w:tcW w:w="1296" w:type="dxa"/>
          </w:tcPr>
          <w:p w14:paraId="1E695120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7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959EC6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Ozna</w:t>
            </w:r>
            <w:r w:rsidR="00947492">
              <w:rPr>
                <w:rFonts w:ascii="Times New Roman" w:hAnsi="Times New Roman"/>
                <w:color w:val="auto"/>
                <w:sz w:val="24"/>
              </w:rPr>
              <w:t>čení dokumentů souvisejících s </w:t>
            </w:r>
            <w:r>
              <w:rPr>
                <w:rFonts w:ascii="Times New Roman" w:hAnsi="Times New Roman"/>
                <w:color w:val="auto"/>
                <w:sz w:val="24"/>
              </w:rPr>
              <w:t>kontrolou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19CEF29A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B703EA" w14:paraId="33453767" w14:textId="77777777">
        <w:tc>
          <w:tcPr>
            <w:tcW w:w="1296" w:type="dxa"/>
          </w:tcPr>
          <w:p w14:paraId="640268EB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Článek 8         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B7FE36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Zahájení kontroly dle zákona o kontrole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0443ACB4" w14:textId="77777777" w:rsidR="00B703EA" w:rsidRPr="00667260" w:rsidRDefault="0002032D" w:rsidP="0094749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94749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B703EA" w14:paraId="2FDF3F07" w14:textId="77777777">
        <w:tc>
          <w:tcPr>
            <w:tcW w:w="1296" w:type="dxa"/>
          </w:tcPr>
          <w:p w14:paraId="016B453C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9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0B4BC7F9" w14:textId="63E914AE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Oprávnění a povinnosti </w:t>
            </w:r>
            <w:r w:rsidR="00427294">
              <w:rPr>
                <w:rFonts w:ascii="Times New Roman" w:hAnsi="Times New Roman"/>
                <w:color w:val="auto"/>
                <w:sz w:val="24"/>
              </w:rPr>
              <w:t xml:space="preserve">členů </w:t>
            </w:r>
            <w:r>
              <w:rPr>
                <w:rFonts w:ascii="Times New Roman" w:hAnsi="Times New Roman"/>
                <w:color w:val="auto"/>
                <w:sz w:val="24"/>
              </w:rPr>
              <w:t>kontrolní skupiny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5433F45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B703EA" w14:paraId="52FC8844" w14:textId="77777777">
        <w:tc>
          <w:tcPr>
            <w:tcW w:w="1296" w:type="dxa"/>
          </w:tcPr>
          <w:p w14:paraId="2281C2A4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10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714D1E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Přizvané osoby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24C5CAA9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B703EA" w14:paraId="3B382571" w14:textId="77777777">
        <w:tc>
          <w:tcPr>
            <w:tcW w:w="1296" w:type="dxa"/>
          </w:tcPr>
          <w:p w14:paraId="3D046E7F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11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E0FD726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Kontrola výkonu přenesené působnosti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0BDC4E9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703EA" w14:paraId="77CAE558" w14:textId="77777777">
        <w:tc>
          <w:tcPr>
            <w:tcW w:w="1296" w:type="dxa"/>
          </w:tcPr>
          <w:p w14:paraId="74013132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Článek 12 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CC94080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Dozor nad výkonem přenesené působnosti obcí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FBC59B8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B703EA" w14:paraId="3ACD054E" w14:textId="77777777">
        <w:tc>
          <w:tcPr>
            <w:tcW w:w="1296" w:type="dxa"/>
          </w:tcPr>
          <w:p w14:paraId="3DCD6AC3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V.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0C85962E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Protokol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BDF264B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18</w:t>
            </w:r>
          </w:p>
        </w:tc>
      </w:tr>
      <w:tr w:rsidR="00B703EA" w14:paraId="74FD4087" w14:textId="77777777">
        <w:tc>
          <w:tcPr>
            <w:tcW w:w="1296" w:type="dxa"/>
          </w:tcPr>
          <w:p w14:paraId="66515720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13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59886600" w14:textId="037874E6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Protokol o výsledku kontroly </w:t>
            </w:r>
            <w:r w:rsidR="00427294">
              <w:rPr>
                <w:rFonts w:ascii="Times New Roman" w:hAnsi="Times New Roman"/>
                <w:color w:val="auto"/>
                <w:sz w:val="24"/>
              </w:rPr>
              <w:t xml:space="preserve">v </w:t>
            </w:r>
            <w:r>
              <w:rPr>
                <w:rFonts w:ascii="Times New Roman" w:hAnsi="Times New Roman"/>
                <w:color w:val="auto"/>
                <w:sz w:val="24"/>
              </w:rPr>
              <w:t>samostatné působnosti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0BE061C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B703EA" w14:paraId="3E377B24" w14:textId="77777777">
        <w:tc>
          <w:tcPr>
            <w:tcW w:w="1296" w:type="dxa"/>
          </w:tcPr>
          <w:p w14:paraId="32A16B83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Článek 14   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75A64CCA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Námitky a jejich vyřizování 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07DCD72D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B703EA" w14:paraId="74F380BF" w14:textId="77777777">
        <w:tc>
          <w:tcPr>
            <w:tcW w:w="1296" w:type="dxa"/>
          </w:tcPr>
          <w:p w14:paraId="717BEAD8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15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9ED475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Následná kontrola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5ED6E3F1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B703EA" w14:paraId="313031A2" w14:textId="77777777">
        <w:tc>
          <w:tcPr>
            <w:tcW w:w="1296" w:type="dxa"/>
          </w:tcPr>
          <w:p w14:paraId="3C9F0451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16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B7564AD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Protokol o výsledku kontroly v přenesené působnosti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21A4251B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B703EA" w14:paraId="29083DF0" w14:textId="77777777">
        <w:tc>
          <w:tcPr>
            <w:tcW w:w="1296" w:type="dxa"/>
          </w:tcPr>
          <w:p w14:paraId="20ECEFDE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VI.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CBACD39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Nakládání s protokoly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55FD8AC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23</w:t>
            </w:r>
          </w:p>
        </w:tc>
      </w:tr>
      <w:tr w:rsidR="00B703EA" w14:paraId="5CFFE2B2" w14:textId="77777777">
        <w:tc>
          <w:tcPr>
            <w:tcW w:w="1296" w:type="dxa"/>
          </w:tcPr>
          <w:p w14:paraId="3C3CF8E7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17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0A25922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Nakládání s protokoly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5E64D302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23</w:t>
            </w:r>
          </w:p>
        </w:tc>
      </w:tr>
      <w:tr w:rsidR="00B703EA" w14:paraId="58ADB722" w14:textId="77777777">
        <w:tc>
          <w:tcPr>
            <w:tcW w:w="1296" w:type="dxa"/>
          </w:tcPr>
          <w:p w14:paraId="5FA8A0E0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VII.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330A5E3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Sankce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5C58E09C" w14:textId="77777777" w:rsidR="00B703EA" w:rsidRPr="00667260" w:rsidRDefault="0002032D" w:rsidP="00180A28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="00180A28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</w:p>
        </w:tc>
      </w:tr>
      <w:tr w:rsidR="00B703EA" w14:paraId="1D1B879B" w14:textId="77777777">
        <w:tc>
          <w:tcPr>
            <w:tcW w:w="1296" w:type="dxa"/>
          </w:tcPr>
          <w:p w14:paraId="1B5773DD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Článek 18   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050496F7" w14:textId="77777777" w:rsidR="00B703EA" w:rsidRDefault="00622DC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Přestupky</w:t>
            </w:r>
            <w:r w:rsidR="0002032D">
              <w:rPr>
                <w:rFonts w:ascii="Times New Roman" w:hAnsi="Times New Roman"/>
                <w:color w:val="auto"/>
                <w:sz w:val="24"/>
              </w:rPr>
              <w:t xml:space="preserve"> dle zákona o kontrole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1C20459E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180A2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B703EA" w14:paraId="1CC15F96" w14:textId="77777777">
        <w:tc>
          <w:tcPr>
            <w:tcW w:w="1296" w:type="dxa"/>
          </w:tcPr>
          <w:p w14:paraId="442E0A8B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VIII</w:t>
            </w:r>
            <w:r w:rsidR="003B3029">
              <w:rPr>
                <w:rFonts w:ascii="Times New Roman" w:hAnsi="Times New Roman"/>
                <w:b/>
                <w:color w:val="auto"/>
                <w:sz w:val="24"/>
              </w:rPr>
              <w:t>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5574A0B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Povinnosti spojené s výkonem kontrolní činnosti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0C04FC6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</w:p>
        </w:tc>
      </w:tr>
      <w:tr w:rsidR="00B703EA" w14:paraId="37CB03E0" w14:textId="77777777">
        <w:tc>
          <w:tcPr>
            <w:tcW w:w="1296" w:type="dxa"/>
          </w:tcPr>
          <w:p w14:paraId="417CAC53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Článek 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66EBB3C8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Povinnosti vedoucího odboru kontroly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B5CF25E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B703EA" w14:paraId="40940FED" w14:textId="77777777">
        <w:tc>
          <w:tcPr>
            <w:tcW w:w="1296" w:type="dxa"/>
          </w:tcPr>
          <w:p w14:paraId="02606871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47937624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Povinnosti vedoucích odborů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F281AAB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B703EA" w14:paraId="57A80DDA" w14:textId="77777777">
        <w:tc>
          <w:tcPr>
            <w:tcW w:w="1296" w:type="dxa"/>
          </w:tcPr>
          <w:p w14:paraId="0B33D00B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5DC0DA69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Povinnost mlčenlivosti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4A87D2A0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B703EA" w14:paraId="25EE4605" w14:textId="77777777">
        <w:tc>
          <w:tcPr>
            <w:tcW w:w="1296" w:type="dxa"/>
          </w:tcPr>
          <w:p w14:paraId="65285A35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58198050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Oznamovací povinnost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55C6DD4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703EA" w14:paraId="45E8063B" w14:textId="77777777">
        <w:tc>
          <w:tcPr>
            <w:tcW w:w="1296" w:type="dxa"/>
          </w:tcPr>
          <w:p w14:paraId="4100E5CA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IX.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5A7C4428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Plány a vyhodnocení kontrolní činnosti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C4FA133" w14:textId="77777777" w:rsidR="00B703EA" w:rsidRPr="00667260" w:rsidRDefault="0002032D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="00C34977">
              <w:rPr>
                <w:rFonts w:ascii="Times New Roman" w:hAnsi="Times New Roman"/>
                <w:b/>
                <w:color w:val="auto"/>
                <w:sz w:val="24"/>
              </w:rPr>
              <w:t>6</w:t>
            </w:r>
          </w:p>
        </w:tc>
      </w:tr>
      <w:tr w:rsidR="00B703EA" w14:paraId="34BB14B0" w14:textId="77777777">
        <w:tc>
          <w:tcPr>
            <w:tcW w:w="1296" w:type="dxa"/>
          </w:tcPr>
          <w:p w14:paraId="7143E411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549149D3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Plány kontrolní činnosti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64CA01FC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C34977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703EA" w14:paraId="441FD90A" w14:textId="77777777">
        <w:tc>
          <w:tcPr>
            <w:tcW w:w="1296" w:type="dxa"/>
          </w:tcPr>
          <w:p w14:paraId="08156C3F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8E66B3A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Zhodnocení kontrolní činnosti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7AAC6EB4" w14:textId="77777777" w:rsidR="00B703EA" w:rsidRPr="00667260" w:rsidRDefault="000203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7260">
              <w:rPr>
                <w:rFonts w:ascii="Times New Roman" w:hAnsi="Times New Roman"/>
                <w:color w:val="auto"/>
                <w:sz w:val="24"/>
              </w:rPr>
              <w:t>2</w:t>
            </w:r>
            <w:r w:rsidR="00667260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B703EA" w14:paraId="52487834" w14:textId="77777777">
        <w:tc>
          <w:tcPr>
            <w:tcW w:w="1296" w:type="dxa"/>
          </w:tcPr>
          <w:p w14:paraId="14D632F8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X.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786E21DE" w14:textId="77777777" w:rsidR="00B703EA" w:rsidRDefault="0002032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Závěrečná ustanovení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34163052" w14:textId="77777777" w:rsidR="00B703EA" w:rsidRPr="00667260" w:rsidRDefault="00667260" w:rsidP="00947492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="00947492">
              <w:rPr>
                <w:rFonts w:ascii="Times New Roman" w:hAnsi="Times New Roman"/>
                <w:b/>
                <w:color w:val="auto"/>
                <w:sz w:val="24"/>
              </w:rPr>
              <w:t>7</w:t>
            </w:r>
          </w:p>
        </w:tc>
      </w:tr>
      <w:tr w:rsidR="00B703EA" w14:paraId="63A6B316" w14:textId="77777777">
        <w:tc>
          <w:tcPr>
            <w:tcW w:w="1296" w:type="dxa"/>
          </w:tcPr>
          <w:p w14:paraId="4138487E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2741EF4E" w14:textId="38749521" w:rsidR="00B703EA" w:rsidRDefault="0042729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Prováděcí předpisy ke K</w:t>
            </w:r>
            <w:r w:rsidR="0002032D">
              <w:rPr>
                <w:rFonts w:ascii="Times New Roman" w:hAnsi="Times New Roman"/>
                <w:color w:val="auto"/>
                <w:sz w:val="24"/>
              </w:rPr>
              <w:t>ontrolnímu řádu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KÚ LK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27863B89" w14:textId="77777777" w:rsidR="00B703EA" w:rsidRPr="00667260" w:rsidRDefault="00667260" w:rsidP="00180A2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180A2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B703EA" w14:paraId="6767EAAC" w14:textId="77777777">
        <w:tc>
          <w:tcPr>
            <w:tcW w:w="1296" w:type="dxa"/>
          </w:tcPr>
          <w:p w14:paraId="0D31354D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Článek 2</w:t>
            </w:r>
            <w:r w:rsidR="003B3029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6543" w:type="dxa"/>
            <w:tcBorders>
              <w:right w:val="single" w:sz="8" w:space="0" w:color="auto"/>
            </w:tcBorders>
          </w:tcPr>
          <w:p w14:paraId="33D68A70" w14:textId="77777777" w:rsidR="00B703EA" w:rsidRDefault="0002032D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Účinnost</w:t>
            </w:r>
          </w:p>
        </w:tc>
        <w:tc>
          <w:tcPr>
            <w:tcW w:w="979" w:type="dxa"/>
            <w:tcBorders>
              <w:left w:val="single" w:sz="8" w:space="0" w:color="auto"/>
            </w:tcBorders>
          </w:tcPr>
          <w:p w14:paraId="4889BEC2" w14:textId="77777777" w:rsidR="00B703EA" w:rsidRPr="00667260" w:rsidRDefault="0066726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</w:tr>
    </w:tbl>
    <w:p w14:paraId="18A2AC4B" w14:textId="77777777" w:rsidR="00B703EA" w:rsidRDefault="00B703EA">
      <w:pPr>
        <w:rPr>
          <w:rFonts w:ascii="Times New Roman" w:hAnsi="Times New Roman"/>
          <w:b/>
          <w:sz w:val="24"/>
        </w:rPr>
      </w:pPr>
    </w:p>
    <w:p w14:paraId="33B86AA0" w14:textId="77777777" w:rsidR="00B703EA" w:rsidRDefault="00B703EA">
      <w:pPr>
        <w:rPr>
          <w:rFonts w:ascii="Times New Roman" w:hAnsi="Times New Roman"/>
          <w:b/>
          <w:sz w:val="24"/>
        </w:rPr>
      </w:pPr>
    </w:p>
    <w:p w14:paraId="44DF4A80" w14:textId="77777777" w:rsidR="003B3029" w:rsidRDefault="003B3029">
      <w:pPr>
        <w:rPr>
          <w:rFonts w:ascii="Times New Roman" w:hAnsi="Times New Roman"/>
          <w:b/>
          <w:sz w:val="24"/>
        </w:rPr>
      </w:pPr>
    </w:p>
    <w:p w14:paraId="4539EA30" w14:textId="77777777" w:rsidR="00B703EA" w:rsidRDefault="00B703EA">
      <w:pPr>
        <w:rPr>
          <w:rFonts w:ascii="Times New Roman" w:hAnsi="Times New Roman"/>
          <w:b/>
          <w:sz w:val="24"/>
        </w:rPr>
      </w:pPr>
    </w:p>
    <w:tbl>
      <w:tblPr>
        <w:tblW w:w="882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703EA" w14:paraId="1FABF267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59DA1D89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 Přílohy:</w:t>
            </w:r>
          </w:p>
        </w:tc>
      </w:tr>
      <w:tr w:rsidR="00B703EA" w14:paraId="0303F1FE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227F26E5" w14:textId="3FFECFC4" w:rsidR="00B703EA" w:rsidRPr="0071316D" w:rsidRDefault="0002032D" w:rsidP="00DB4DA3">
            <w:pPr>
              <w:pStyle w:val="Zpat"/>
              <w:tabs>
                <w:tab w:val="clear" w:pos="4536"/>
                <w:tab w:val="clear" w:pos="9072"/>
              </w:tabs>
              <w:ind w:left="1396" w:hanging="13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1 - Vzor Oznámení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 zahájení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kontroly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 pověření ke kontrole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příspěvkové </w:t>
            </w:r>
            <w:r w:rsidR="00DB4D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organizace</w:t>
            </w:r>
            <w:r w:rsidR="00C86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LK </w:t>
            </w:r>
          </w:p>
        </w:tc>
      </w:tr>
      <w:tr w:rsidR="00667260" w14:paraId="19EB1A70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496745BC" w14:textId="7F9631BB" w:rsidR="00667260" w:rsidRPr="0071316D" w:rsidRDefault="00284013" w:rsidP="00DB4DA3">
            <w:pPr>
              <w:pStyle w:val="Zpat"/>
              <w:tabs>
                <w:tab w:val="clear" w:pos="4536"/>
                <w:tab w:val="clear" w:pos="9072"/>
              </w:tabs>
              <w:ind w:left="1396" w:hanging="13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2 - Vzor Oznámení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 zahájení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kontroly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 pověření ke kontrole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přímých </w:t>
            </w:r>
            <w:r w:rsidR="00DB4D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nákladů v rámci přenesené působnosti</w:t>
            </w:r>
          </w:p>
        </w:tc>
      </w:tr>
      <w:tr w:rsidR="00667260" w14:paraId="292839D8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6B61FCB2" w14:textId="240C1979" w:rsidR="00667260" w:rsidRPr="0071316D" w:rsidRDefault="00284013" w:rsidP="00DB4DA3">
            <w:pPr>
              <w:pStyle w:val="Zpat"/>
              <w:tabs>
                <w:tab w:val="clear" w:pos="4536"/>
                <w:tab w:val="clear" w:pos="9072"/>
              </w:tabs>
              <w:ind w:left="1396" w:hanging="13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3 - Vzor Oznámení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 zahájení kontroly </w:t>
            </w:r>
            <w:r w:rsidR="00C9233A">
              <w:rPr>
                <w:rFonts w:ascii="Times New Roman" w:hAnsi="Times New Roman"/>
                <w:color w:val="auto"/>
                <w:sz w:val="24"/>
                <w:szCs w:val="24"/>
              </w:rPr>
              <w:t>a pověření ke kontrole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6349">
              <w:rPr>
                <w:rFonts w:ascii="Times New Roman" w:hAnsi="Times New Roman"/>
                <w:color w:val="auto"/>
                <w:sz w:val="24"/>
                <w:szCs w:val="24"/>
              </w:rPr>
              <w:t>v rámci přenesené působnosti</w:t>
            </w:r>
          </w:p>
        </w:tc>
      </w:tr>
      <w:tr w:rsidR="00B703EA" w14:paraId="359A79C2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073FCCA5" w14:textId="77777777" w:rsidR="00B703EA" w:rsidRPr="0071316D" w:rsidRDefault="00627FDA">
            <w:pPr>
              <w:pStyle w:val="Zpat"/>
              <w:tabs>
                <w:tab w:val="clear" w:pos="4536"/>
                <w:tab w:val="clear" w:pos="9072"/>
              </w:tabs>
              <w:ind w:left="1152" w:hanging="10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02032D"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Pověření ke kontrole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vztahující se k přílohám č. 1-3</w:t>
            </w:r>
          </w:p>
        </w:tc>
      </w:tr>
      <w:tr w:rsidR="00627FDA" w14:paraId="19F6FDBD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023DDA93" w14:textId="058E3471" w:rsidR="00627FDA" w:rsidRPr="0071316D" w:rsidRDefault="00627FDA" w:rsidP="00BD67ED">
            <w:pPr>
              <w:pStyle w:val="Zpat"/>
              <w:tabs>
                <w:tab w:val="clear" w:pos="4536"/>
                <w:tab w:val="clear" w:pos="9072"/>
              </w:tabs>
              <w:ind w:left="1152" w:hanging="10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5 - Vzor Protokol o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 kontro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>l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příspěvkové organizace LK </w:t>
            </w:r>
          </w:p>
        </w:tc>
      </w:tr>
      <w:tr w:rsidR="00627FDA" w14:paraId="1258CEF0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33710851" w14:textId="77777777" w:rsidR="00627FDA" w:rsidRPr="0071316D" w:rsidRDefault="00627FDA">
            <w:pPr>
              <w:pStyle w:val="Zpat"/>
              <w:tabs>
                <w:tab w:val="clear" w:pos="4536"/>
                <w:tab w:val="clear" w:pos="9072"/>
              </w:tabs>
              <w:ind w:left="1152" w:hanging="10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6 - Vzor Protokol z kontroly přímých nákladů v rámci přenesené působnosti</w:t>
            </w:r>
          </w:p>
        </w:tc>
      </w:tr>
      <w:tr w:rsidR="00627FDA" w14:paraId="62A87FD8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740799E9" w14:textId="1BA3376E" w:rsidR="00627FDA" w:rsidRPr="0071316D" w:rsidRDefault="00627FDA" w:rsidP="00BD67ED">
            <w:pPr>
              <w:pStyle w:val="Zpat"/>
              <w:tabs>
                <w:tab w:val="clear" w:pos="4536"/>
                <w:tab w:val="clear" w:pos="9072"/>
              </w:tabs>
              <w:ind w:left="1152" w:hanging="10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7 - Vzor Protokol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z kontroly</w:t>
            </w:r>
            <w:r w:rsidR="0074426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 rámci přenesené působnosti</w:t>
            </w:r>
          </w:p>
        </w:tc>
      </w:tr>
      <w:tr w:rsidR="00C55F76" w14:paraId="526E031F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753D7993" w14:textId="6F62BA62" w:rsidR="00C55F76" w:rsidRPr="0071316D" w:rsidRDefault="008342E6" w:rsidP="008342E6">
            <w:pPr>
              <w:pStyle w:val="Zpat"/>
              <w:tabs>
                <w:tab w:val="clear" w:pos="4536"/>
                <w:tab w:val="clear" w:pos="9072"/>
              </w:tabs>
              <w:ind w:left="1400" w:hanging="14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55F76" w:rsidRPr="0071316D"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55F76" w:rsidRPr="007131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8 - </w:t>
            </w:r>
            <w:r w:rsidR="00427294">
              <w:rPr>
                <w:rFonts w:ascii="Times New Roman" w:hAnsi="Times New Roman"/>
                <w:color w:val="auto"/>
                <w:sz w:val="24"/>
                <w:szCs w:val="24"/>
              </w:rPr>
              <w:t>Vzor Kontrolní list</w:t>
            </w:r>
            <w:r w:rsidR="00C55F76" w:rsidRPr="008342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nepovinná příloha </w:t>
            </w:r>
            <w:r w:rsidRPr="008342E6">
              <w:rPr>
                <w:rFonts w:ascii="Times New Roman" w:hAnsi="Times New Roman"/>
                <w:color w:val="auto"/>
                <w:sz w:val="24"/>
                <w:szCs w:val="24"/>
              </w:rPr>
              <w:t>k protokolu z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8342E6">
              <w:rPr>
                <w:rFonts w:ascii="Times New Roman" w:hAnsi="Times New Roman"/>
                <w:color w:val="auto"/>
                <w:sz w:val="24"/>
                <w:szCs w:val="24"/>
              </w:rPr>
              <w:t>kontroly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příspěvkové organizace</w:t>
            </w:r>
          </w:p>
        </w:tc>
      </w:tr>
      <w:tr w:rsidR="00B703EA" w14:paraId="3A470DCE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617AACE1" w14:textId="7E542975" w:rsidR="00B703EA" w:rsidRDefault="009E3D33" w:rsidP="004C11A9">
            <w:pPr>
              <w:pStyle w:val="Zpat"/>
              <w:tabs>
                <w:tab w:val="clear" w:pos="4536"/>
                <w:tab w:val="clear" w:pos="9072"/>
              </w:tabs>
              <w:ind w:left="1396" w:hanging="13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Oznámení kontrol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ní akce v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přenesené působnosti na obci starostovi</w:t>
            </w:r>
            <w:proofErr w:type="gramStart"/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C11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02032D" w:rsidRPr="00D066A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gramEnd"/>
            <w:r w:rsidR="0002032D" w:rsidRPr="00D066A5">
              <w:rPr>
                <w:rFonts w:ascii="Times New Roman" w:hAnsi="Times New Roman"/>
                <w:color w:val="auto"/>
                <w:sz w:val="24"/>
                <w:szCs w:val="24"/>
              </w:rPr>
              <w:t>kde není funkce tajemníka)</w:t>
            </w:r>
          </w:p>
        </w:tc>
      </w:tr>
      <w:tr w:rsidR="00B703EA" w14:paraId="270D101A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5CE3B7BF" w14:textId="105D74A7" w:rsidR="009E3D33" w:rsidRDefault="009E3D33" w:rsidP="00DB4DA3">
            <w:pPr>
              <w:pStyle w:val="Zpat"/>
              <w:tabs>
                <w:tab w:val="clear" w:pos="4536"/>
                <w:tab w:val="clear" w:pos="9072"/>
              </w:tabs>
              <w:ind w:left="1538" w:hanging="153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</w:t>
            </w:r>
            <w:r w:rsidR="00425E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>Vzor Oznámení kontrol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ní akce v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řenesené působnosti tajemníkovi 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>obecního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úřadu</w:t>
            </w:r>
          </w:p>
        </w:tc>
      </w:tr>
      <w:tr w:rsidR="00B703EA" w14:paraId="26E6FFBE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3B2F76A2" w14:textId="77777777" w:rsidR="00B703EA" w:rsidRDefault="009E3D33">
            <w:pPr>
              <w:pStyle w:val="Zpat"/>
              <w:tabs>
                <w:tab w:val="clear" w:pos="4536"/>
                <w:tab w:val="clear" w:pos="9072"/>
              </w:tabs>
              <w:ind w:left="1332" w:hanging="13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Rozhodnutí o námitkách </w:t>
            </w:r>
          </w:p>
        </w:tc>
      </w:tr>
      <w:tr w:rsidR="00B703EA" w14:paraId="6E23FD50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06EDDC2A" w14:textId="77777777" w:rsidR="00B703EA" w:rsidRDefault="009E3D33">
            <w:pPr>
              <w:pStyle w:val="Zpat"/>
              <w:tabs>
                <w:tab w:val="clear" w:pos="4536"/>
                <w:tab w:val="clear" w:pos="9072"/>
              </w:tabs>
              <w:ind w:left="1332" w:hanging="13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Potvrzení o zajištění dokladů</w:t>
            </w:r>
          </w:p>
        </w:tc>
      </w:tr>
      <w:tr w:rsidR="00B703EA" w14:paraId="1CF8ED6C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072B2361" w14:textId="5508D138" w:rsidR="00B703EA" w:rsidRDefault="0002032D" w:rsidP="004C11A9">
            <w:pPr>
              <w:pStyle w:val="Zpat"/>
              <w:tabs>
                <w:tab w:val="clear" w:pos="4536"/>
                <w:tab w:val="clear" w:pos="9072"/>
              </w:tabs>
              <w:ind w:left="1538" w:hanging="153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</w:t>
            </w:r>
            <w:r w:rsidR="00427294">
              <w:rPr>
                <w:rFonts w:ascii="Times New Roman" w:hAnsi="Times New Roman"/>
                <w:color w:val="auto"/>
                <w:sz w:val="24"/>
                <w:szCs w:val="24"/>
              </w:rPr>
              <w:t>Záznam o provedení předběžné řídící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kontroly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před vznikem</w:t>
            </w:r>
            <w:r w:rsidR="004C11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D67ED">
              <w:rPr>
                <w:rFonts w:ascii="Times New Roman" w:hAnsi="Times New Roman"/>
                <w:color w:val="auto"/>
                <w:sz w:val="24"/>
                <w:szCs w:val="24"/>
              </w:rPr>
              <w:t>závazku orgánu veřejné správy</w:t>
            </w:r>
          </w:p>
        </w:tc>
      </w:tr>
      <w:tr w:rsidR="00B703EA" w14:paraId="1AA843BF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14B91005" w14:textId="7B35B7FD" w:rsidR="00B703EA" w:rsidRDefault="0002032D" w:rsidP="00332C7C">
            <w:pPr>
              <w:pStyle w:val="Zpat"/>
              <w:tabs>
                <w:tab w:val="clear" w:pos="4536"/>
                <w:tab w:val="clear" w:pos="9072"/>
              </w:tabs>
              <w:ind w:left="1332" w:hanging="13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4272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Formulář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 pololetnímu zhodnocení kontrolní činnosti – odbory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342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KÚ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E3D33">
              <w:rPr>
                <w:rFonts w:ascii="Times New Roman" w:hAnsi="Times New Roman"/>
                <w:color w:val="auto"/>
                <w:sz w:val="24"/>
                <w:szCs w:val="24"/>
              </w:rPr>
              <w:t>LK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(přenesená, samostatná </w:t>
            </w:r>
            <w:proofErr w:type="gramStart"/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>působnost)</w:t>
            </w:r>
            <w:r w:rsidR="009E3D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="009E3D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03EA" w14:paraId="3F3B3D1B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443BA524" w14:textId="0F07B2A1" w:rsidR="00B703EA" w:rsidRDefault="0002032D" w:rsidP="00427294">
            <w:pPr>
              <w:pStyle w:val="Zpat"/>
              <w:tabs>
                <w:tab w:val="clear" w:pos="4536"/>
                <w:tab w:val="clear" w:pos="9072"/>
              </w:tabs>
              <w:ind w:left="1332" w:hanging="13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272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Zpráva o výsledcích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finančních kontrol </w:t>
            </w:r>
          </w:p>
        </w:tc>
      </w:tr>
      <w:tr w:rsidR="00B703EA" w14:paraId="16ECE6E1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5EA40548" w14:textId="6A496752" w:rsidR="00B703EA" w:rsidRDefault="0002032D">
            <w:pPr>
              <w:ind w:left="1332" w:hanging="13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Protokol o kontrole výkonu přenesené působnosti svěřené orgánům </w:t>
            </w:r>
            <w:r w:rsidR="009E3D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  <w:p w14:paraId="556B7824" w14:textId="76221A0E" w:rsidR="009E3D33" w:rsidRDefault="009E3D33" w:rsidP="00DB4DA3">
            <w:pPr>
              <w:ind w:left="1538" w:hanging="153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</w:t>
            </w:r>
            <w:r w:rsidR="004C11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obcí</w:t>
            </w:r>
          </w:p>
        </w:tc>
      </w:tr>
      <w:tr w:rsidR="00B703EA" w14:paraId="615FE518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19620B80" w14:textId="2E4D6F55" w:rsidR="00B703EA" w:rsidRDefault="0002032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Pověření k provedení kontroly v přenesené působnosti</w:t>
            </w:r>
          </w:p>
        </w:tc>
      </w:tr>
      <w:tr w:rsidR="00B703EA" w14:paraId="00DB8327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36E4C161" w14:textId="12CDF3AE" w:rsidR="00B703EA" w:rsidRDefault="009E3D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</w:t>
            </w:r>
            <w:r w:rsidR="00332C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F268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0203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Vzor Záznam o provedení úkonů předcházejících kontrole</w:t>
            </w:r>
          </w:p>
        </w:tc>
      </w:tr>
      <w:tr w:rsidR="00F8072D" w14:paraId="5F19B008" w14:textId="77777777">
        <w:tc>
          <w:tcPr>
            <w:tcW w:w="8820" w:type="dxa"/>
            <w:tcBorders>
              <w:right w:val="single" w:sz="8" w:space="0" w:color="auto"/>
            </w:tcBorders>
          </w:tcPr>
          <w:p w14:paraId="0FDAFC9C" w14:textId="6805E32A" w:rsidR="00F8072D" w:rsidRDefault="00F8072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Příloha č. 19 - Vzor Průkaz člena kontrolního orgánu</w:t>
            </w:r>
          </w:p>
        </w:tc>
      </w:tr>
    </w:tbl>
    <w:p w14:paraId="00432BA4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BEDD619" w14:textId="77777777" w:rsidR="00B703EA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E3B3FCD" w14:textId="77777777" w:rsidR="00B703EA" w:rsidRPr="00540F34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40F34">
        <w:rPr>
          <w:rFonts w:ascii="Times New Roman" w:hAnsi="Times New Roman"/>
          <w:b/>
          <w:bCs/>
          <w:sz w:val="24"/>
          <w:szCs w:val="24"/>
        </w:rPr>
        <w:t>Seznam použitých zkratek</w:t>
      </w:r>
    </w:p>
    <w:p w14:paraId="220B9130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tbl>
      <w:tblPr>
        <w:tblW w:w="8820" w:type="dxa"/>
        <w:tblInd w:w="468" w:type="dxa"/>
        <w:tblLook w:val="01E0" w:firstRow="1" w:lastRow="1" w:firstColumn="1" w:lastColumn="1" w:noHBand="0" w:noVBand="0"/>
      </w:tblPr>
      <w:tblGrid>
        <w:gridCol w:w="1368"/>
        <w:gridCol w:w="7452"/>
      </w:tblGrid>
      <w:tr w:rsidR="00B703EA" w14:paraId="2FE19198" w14:textId="77777777">
        <w:tc>
          <w:tcPr>
            <w:tcW w:w="1368" w:type="dxa"/>
          </w:tcPr>
          <w:p w14:paraId="30CD9FA0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ÚSC</w:t>
            </w:r>
          </w:p>
        </w:tc>
        <w:tc>
          <w:tcPr>
            <w:tcW w:w="7452" w:type="dxa"/>
          </w:tcPr>
          <w:p w14:paraId="5B719803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ind w:firstLine="15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Územně samosprávný celek</w:t>
            </w:r>
          </w:p>
        </w:tc>
      </w:tr>
      <w:tr w:rsidR="00B703EA" w14:paraId="5AF9B6AA" w14:textId="77777777">
        <w:tc>
          <w:tcPr>
            <w:tcW w:w="1368" w:type="dxa"/>
          </w:tcPr>
          <w:p w14:paraId="7B9B3A46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EU</w:t>
            </w:r>
          </w:p>
        </w:tc>
        <w:tc>
          <w:tcPr>
            <w:tcW w:w="7452" w:type="dxa"/>
          </w:tcPr>
          <w:p w14:paraId="0D178944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ind w:firstLine="15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Evropská unie</w:t>
            </w:r>
          </w:p>
        </w:tc>
      </w:tr>
      <w:tr w:rsidR="00B703EA" w14:paraId="13CBDE00" w14:textId="77777777">
        <w:tc>
          <w:tcPr>
            <w:tcW w:w="1368" w:type="dxa"/>
          </w:tcPr>
          <w:p w14:paraId="38E1841B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KÚ LK</w:t>
            </w:r>
          </w:p>
        </w:tc>
        <w:tc>
          <w:tcPr>
            <w:tcW w:w="7452" w:type="dxa"/>
          </w:tcPr>
          <w:p w14:paraId="3E95CC50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ind w:firstLine="158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Krajský úřad Libereckého kraje</w:t>
            </w:r>
          </w:p>
        </w:tc>
      </w:tr>
      <w:tr w:rsidR="00B703EA" w14:paraId="7F270989" w14:textId="77777777">
        <w:tc>
          <w:tcPr>
            <w:tcW w:w="1368" w:type="dxa"/>
          </w:tcPr>
          <w:p w14:paraId="0F105DAD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DSO</w:t>
            </w:r>
          </w:p>
        </w:tc>
        <w:tc>
          <w:tcPr>
            <w:tcW w:w="7452" w:type="dxa"/>
          </w:tcPr>
          <w:p w14:paraId="01E667C1" w14:textId="77777777" w:rsidR="00B703EA" w:rsidRDefault="0002032D">
            <w:pPr>
              <w:pStyle w:val="Zpat"/>
              <w:tabs>
                <w:tab w:val="clear" w:pos="4536"/>
                <w:tab w:val="clear" w:pos="9072"/>
              </w:tabs>
              <w:ind w:firstLine="158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Dobrovolný svazek obcí</w:t>
            </w:r>
          </w:p>
        </w:tc>
      </w:tr>
    </w:tbl>
    <w:p w14:paraId="17A5D658" w14:textId="77777777" w:rsidR="00472CB3" w:rsidRDefault="007C69C0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bCs/>
          <w:color w:val="auto"/>
          <w:sz w:val="23"/>
          <w:szCs w:val="23"/>
        </w:rPr>
        <w:t xml:space="preserve">  </w:t>
      </w:r>
      <w:r>
        <w:rPr>
          <w:rFonts w:ascii="Times New Roman" w:hAnsi="Times New Roman"/>
          <w:b/>
          <w:bCs/>
          <w:color w:val="auto"/>
          <w:sz w:val="23"/>
          <w:szCs w:val="23"/>
        </w:rPr>
        <w:tab/>
        <w:t xml:space="preserve">    </w:t>
      </w:r>
    </w:p>
    <w:p w14:paraId="501CA50A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sz w:val="32"/>
        </w:rPr>
      </w:pPr>
    </w:p>
    <w:p w14:paraId="75F45DE0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sz w:val="32"/>
        </w:rPr>
      </w:pPr>
    </w:p>
    <w:p w14:paraId="3AC25422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sz w:val="32"/>
        </w:rPr>
      </w:pPr>
    </w:p>
    <w:p w14:paraId="4C227CA2" w14:textId="77777777" w:rsidR="009E3D33" w:rsidRDefault="009E3D33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62143C59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3D5C18F2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1135C400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56ACDD6F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40B7D652" w14:textId="77777777" w:rsidR="002E2BE6" w:rsidRDefault="002E2BE6" w:rsidP="009E3D33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2C4E2E77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I. Úvod</w:t>
      </w:r>
    </w:p>
    <w:p w14:paraId="4E594CCB" w14:textId="77777777" w:rsidR="00B703EA" w:rsidRPr="00472CB3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sz w:val="24"/>
          <w:szCs w:val="24"/>
        </w:rPr>
      </w:pPr>
    </w:p>
    <w:p w14:paraId="52E3DF1D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Článek 1</w:t>
      </w:r>
    </w:p>
    <w:p w14:paraId="0AF32D6F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Kontroly prováděné krajským úřadem</w:t>
      </w:r>
    </w:p>
    <w:p w14:paraId="2E22C342" w14:textId="77777777" w:rsidR="00B703EA" w:rsidRPr="00307A46" w:rsidRDefault="00B703EA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6A97CD8" w14:textId="77777777" w:rsidR="00B703EA" w:rsidRPr="007C69C0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7C69C0">
        <w:rPr>
          <w:rFonts w:ascii="Times New Roman" w:hAnsi="Times New Roman"/>
          <w:color w:val="auto"/>
          <w:sz w:val="24"/>
          <w:szCs w:val="24"/>
        </w:rPr>
        <w:t>Základním právním předpisem určujícím procesní postupy při provádění kontrol je zákon</w:t>
      </w:r>
      <w:r w:rsidR="007C69C0">
        <w:rPr>
          <w:rFonts w:ascii="Times New Roman" w:hAnsi="Times New Roman"/>
          <w:color w:val="auto"/>
          <w:sz w:val="24"/>
          <w:szCs w:val="24"/>
        </w:rPr>
        <w:br/>
      </w:r>
      <w:r w:rsidRPr="007C69C0">
        <w:rPr>
          <w:rFonts w:ascii="Times New Roman" w:hAnsi="Times New Roman"/>
          <w:color w:val="auto"/>
          <w:sz w:val="24"/>
          <w:szCs w:val="24"/>
        </w:rPr>
        <w:t xml:space="preserve">č. 255/2012 Sb., o kontrole (kontrolní řád), ve znění </w:t>
      </w:r>
      <w:r w:rsidR="007C69C0">
        <w:rPr>
          <w:rFonts w:ascii="Times New Roman" w:hAnsi="Times New Roman"/>
          <w:color w:val="auto"/>
          <w:sz w:val="24"/>
          <w:szCs w:val="24"/>
        </w:rPr>
        <w:t xml:space="preserve">pozdějších předpisů (dále jen </w:t>
      </w:r>
      <w:r w:rsidRPr="007C69C0">
        <w:rPr>
          <w:rFonts w:ascii="Times New Roman" w:hAnsi="Times New Roman"/>
          <w:color w:val="auto"/>
          <w:sz w:val="24"/>
          <w:szCs w:val="24"/>
        </w:rPr>
        <w:t>zákon</w:t>
      </w:r>
      <w:r w:rsidR="007C69C0">
        <w:rPr>
          <w:rFonts w:ascii="Times New Roman" w:hAnsi="Times New Roman"/>
          <w:color w:val="auto"/>
          <w:sz w:val="24"/>
          <w:szCs w:val="24"/>
        </w:rPr>
        <w:br/>
      </w:r>
      <w:r w:rsidRPr="007C69C0">
        <w:rPr>
          <w:rFonts w:ascii="Times New Roman" w:hAnsi="Times New Roman"/>
          <w:color w:val="auto"/>
          <w:sz w:val="24"/>
          <w:szCs w:val="24"/>
        </w:rPr>
        <w:t>o kontrole).</w:t>
      </w:r>
    </w:p>
    <w:p w14:paraId="2F2710FC" w14:textId="77777777" w:rsidR="00B703EA" w:rsidRPr="007C69C0" w:rsidRDefault="00B703EA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8C354F7" w14:textId="77777777" w:rsidR="00B703EA" w:rsidRPr="007C69C0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7C69C0">
        <w:rPr>
          <w:rFonts w:ascii="Times New Roman" w:hAnsi="Times New Roman"/>
          <w:color w:val="auto"/>
          <w:sz w:val="24"/>
          <w:szCs w:val="24"/>
        </w:rPr>
        <w:t>Při prováděných kontrolách kontrolní orgán zjišťuje, jak kontrolovaná osoba plní povinnosti, které jí vyplývají z jiných právních předpisů nebo které jí byly uloženy na základě těchto předpisů.</w:t>
      </w:r>
    </w:p>
    <w:p w14:paraId="489F2ACC" w14:textId="77777777" w:rsidR="00B703EA" w:rsidRDefault="00B703EA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D39AE40" w14:textId="77777777" w:rsidR="00B703EA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Krajský úřad Libereckého kraje (dále jen KÚ LK) provádí kontrolní činnost</w:t>
      </w:r>
    </w:p>
    <w:p w14:paraId="48DE946F" w14:textId="77777777" w:rsidR="007C69C0" w:rsidRDefault="007C69C0" w:rsidP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DF12F3B" w14:textId="77777777" w:rsidR="00B703EA" w:rsidRDefault="007C69C0" w:rsidP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A)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 xml:space="preserve">v samostatné působnosti </w:t>
      </w:r>
    </w:p>
    <w:p w14:paraId="48ADBA28" w14:textId="77777777" w:rsidR="00B703EA" w:rsidRDefault="007C69C0">
      <w:pPr>
        <w:pStyle w:val="Zpat"/>
        <w:tabs>
          <w:tab w:val="clear" w:pos="4536"/>
          <w:tab w:val="clear" w:pos="9072"/>
          <w:tab w:val="num" w:pos="426"/>
        </w:tabs>
        <w:ind w:hanging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472CB3">
        <w:rPr>
          <w:rFonts w:ascii="Times New Roman" w:hAnsi="Times New Roman"/>
          <w:b/>
          <w:color w:val="auto"/>
          <w:sz w:val="24"/>
          <w:szCs w:val="24"/>
        </w:rPr>
        <w:t xml:space="preserve">B)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v přenesené působnosti</w:t>
      </w:r>
    </w:p>
    <w:p w14:paraId="4BCB748F" w14:textId="77777777" w:rsidR="00472CB3" w:rsidRDefault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7437E98" w14:textId="77777777" w:rsidR="00B703EA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ad A)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v samostatné působnosti</w:t>
      </w:r>
      <w:r>
        <w:rPr>
          <w:rFonts w:ascii="Times New Roman" w:hAnsi="Times New Roman"/>
          <w:color w:val="auto"/>
          <w:sz w:val="24"/>
          <w:szCs w:val="24"/>
        </w:rPr>
        <w:t xml:space="preserve"> jsou prováděny kontroly:</w:t>
      </w:r>
    </w:p>
    <w:p w14:paraId="535C7598" w14:textId="77777777" w:rsidR="00B703EA" w:rsidRDefault="00B703EA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182309" w14:textId="77777777" w:rsidR="00B703EA" w:rsidRDefault="0002032D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1) </w:t>
      </w:r>
      <w:r w:rsidR="00C74F4C">
        <w:rPr>
          <w:rFonts w:ascii="Times New Roman" w:hAnsi="Times New Roman"/>
          <w:b/>
          <w:color w:val="auto"/>
          <w:sz w:val="24"/>
          <w:szCs w:val="24"/>
        </w:rPr>
        <w:t>finanční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>
        <w:rPr>
          <w:rFonts w:ascii="Times New Roman" w:hAnsi="Times New Roman"/>
          <w:color w:val="auto"/>
          <w:sz w:val="24"/>
          <w:szCs w:val="24"/>
        </w:rPr>
        <w:t xml:space="preserve">dle § </w:t>
      </w:r>
      <w:r w:rsidR="00A87706">
        <w:rPr>
          <w:rFonts w:ascii="Times New Roman" w:hAnsi="Times New Roman"/>
          <w:color w:val="auto"/>
          <w:sz w:val="24"/>
          <w:szCs w:val="24"/>
        </w:rPr>
        <w:t xml:space="preserve">25 odst. 4, § 26 a </w:t>
      </w:r>
      <w:r w:rsidR="00334B3F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A87706">
        <w:rPr>
          <w:rFonts w:ascii="Times New Roman" w:hAnsi="Times New Roman"/>
          <w:color w:val="auto"/>
          <w:sz w:val="24"/>
          <w:szCs w:val="24"/>
        </w:rPr>
        <w:t>27</w:t>
      </w:r>
      <w:r>
        <w:rPr>
          <w:rFonts w:ascii="Times New Roman" w:hAnsi="Times New Roman"/>
          <w:color w:val="auto"/>
          <w:sz w:val="24"/>
          <w:szCs w:val="24"/>
        </w:rPr>
        <w:t xml:space="preserve"> zákona č. 320/2001 Sb., o finanční kontrole</w:t>
      </w:r>
      <w:r w:rsidR="007C69C0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ve znění pozdějších předpisů</w:t>
      </w:r>
      <w:r w:rsidR="00247B87">
        <w:rPr>
          <w:rFonts w:ascii="Times New Roman" w:hAnsi="Times New Roman"/>
          <w:color w:val="auto"/>
          <w:sz w:val="24"/>
          <w:szCs w:val="24"/>
        </w:rPr>
        <w:t xml:space="preserve"> (dále jen zákon o finanční kontrole)</w:t>
      </w:r>
      <w:r w:rsidR="000238F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- vnitřní kontroly,</w:t>
      </w:r>
    </w:p>
    <w:p w14:paraId="4204C971" w14:textId="77777777" w:rsidR="00B703EA" w:rsidRDefault="00B703EA">
      <w:pPr>
        <w:pStyle w:val="Zpat"/>
        <w:tabs>
          <w:tab w:val="clear" w:pos="4536"/>
          <w:tab w:val="clear" w:pos="9072"/>
          <w:tab w:val="num" w:pos="360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CB0BE3B" w14:textId="77777777" w:rsidR="00B703EA" w:rsidRDefault="0002032D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2) finanční – </w:t>
      </w:r>
      <w:r>
        <w:rPr>
          <w:rFonts w:ascii="Times New Roman" w:hAnsi="Times New Roman"/>
          <w:color w:val="auto"/>
          <w:sz w:val="24"/>
          <w:szCs w:val="24"/>
        </w:rPr>
        <w:t>dle § 9 odst. 1 zákona</w:t>
      </w:r>
      <w:r w:rsidR="00C74F4C">
        <w:rPr>
          <w:rFonts w:ascii="Times New Roman" w:hAnsi="Times New Roman"/>
          <w:color w:val="auto"/>
          <w:sz w:val="24"/>
          <w:szCs w:val="24"/>
        </w:rPr>
        <w:t xml:space="preserve"> o finanční kontrole</w:t>
      </w:r>
      <w:r>
        <w:rPr>
          <w:rFonts w:ascii="Times New Roman" w:hAnsi="Times New Roman"/>
          <w:color w:val="auto"/>
          <w:sz w:val="24"/>
          <w:szCs w:val="24"/>
        </w:rPr>
        <w:t>, u příspěvkových organizací, jejichž zřizovatelem je LK,</w:t>
      </w:r>
    </w:p>
    <w:p w14:paraId="337EB088" w14:textId="77777777" w:rsidR="00B703EA" w:rsidRDefault="00B703EA">
      <w:pPr>
        <w:pStyle w:val="Zpat"/>
        <w:tabs>
          <w:tab w:val="clear" w:pos="4536"/>
          <w:tab w:val="clear" w:pos="9072"/>
          <w:tab w:val="num" w:pos="360"/>
        </w:tabs>
        <w:ind w:left="22" w:hanging="22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E4715BE" w14:textId="5B8C43BD" w:rsidR="00B703EA" w:rsidRDefault="0002032D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3) finanční – </w:t>
      </w:r>
      <w:r>
        <w:rPr>
          <w:rFonts w:ascii="Times New Roman" w:hAnsi="Times New Roman"/>
          <w:color w:val="auto"/>
          <w:sz w:val="24"/>
          <w:szCs w:val="24"/>
        </w:rPr>
        <w:t xml:space="preserve">dle § 9 odst. 2 a </w:t>
      </w:r>
      <w:r w:rsidR="00C74F4C">
        <w:rPr>
          <w:rFonts w:ascii="Times New Roman" w:hAnsi="Times New Roman"/>
          <w:color w:val="auto"/>
          <w:sz w:val="24"/>
          <w:szCs w:val="24"/>
        </w:rPr>
        <w:t>§ 13</w:t>
      </w:r>
      <w:r>
        <w:rPr>
          <w:rFonts w:ascii="Times New Roman" w:hAnsi="Times New Roman"/>
          <w:color w:val="auto"/>
          <w:sz w:val="24"/>
          <w:szCs w:val="24"/>
        </w:rPr>
        <w:t xml:space="preserve"> zákona</w:t>
      </w:r>
      <w:r w:rsidR="00C74F4C">
        <w:rPr>
          <w:rFonts w:ascii="Times New Roman" w:hAnsi="Times New Roman"/>
          <w:color w:val="auto"/>
          <w:sz w:val="24"/>
          <w:szCs w:val="24"/>
        </w:rPr>
        <w:t xml:space="preserve"> o finanční kontrole</w:t>
      </w:r>
      <w:r>
        <w:rPr>
          <w:rFonts w:ascii="Times New Roman" w:hAnsi="Times New Roman"/>
          <w:color w:val="auto"/>
          <w:sz w:val="24"/>
          <w:szCs w:val="24"/>
        </w:rPr>
        <w:t>, kontrola použití finanč</w:t>
      </w:r>
      <w:r w:rsidR="000238F7">
        <w:rPr>
          <w:rFonts w:ascii="Times New Roman" w:hAnsi="Times New Roman"/>
          <w:color w:val="auto"/>
          <w:sz w:val="24"/>
          <w:szCs w:val="24"/>
        </w:rPr>
        <w:t>ních prostředků poskytnutých z </w:t>
      </w:r>
      <w:r w:rsidR="003860E8">
        <w:rPr>
          <w:rFonts w:ascii="Times New Roman" w:hAnsi="Times New Roman"/>
          <w:color w:val="auto"/>
          <w:sz w:val="24"/>
          <w:szCs w:val="24"/>
        </w:rPr>
        <w:t>dotačních fondů</w:t>
      </w:r>
      <w:r w:rsidR="000238F7">
        <w:rPr>
          <w:rFonts w:ascii="Times New Roman" w:hAnsi="Times New Roman"/>
          <w:color w:val="auto"/>
          <w:sz w:val="24"/>
          <w:szCs w:val="24"/>
        </w:rPr>
        <w:t xml:space="preserve"> LK </w:t>
      </w:r>
      <w:r w:rsidR="00BD67ED">
        <w:rPr>
          <w:rFonts w:ascii="Times New Roman" w:hAnsi="Times New Roman"/>
          <w:color w:val="auto"/>
          <w:sz w:val="24"/>
          <w:szCs w:val="24"/>
        </w:rPr>
        <w:t xml:space="preserve">(dále jen fondy) </w:t>
      </w:r>
      <w:r>
        <w:rPr>
          <w:rFonts w:ascii="Times New Roman" w:hAnsi="Times New Roman"/>
          <w:color w:val="auto"/>
          <w:sz w:val="24"/>
          <w:szCs w:val="24"/>
        </w:rPr>
        <w:t xml:space="preserve">nebo jiných rozpočtových položek </w:t>
      </w:r>
      <w:r w:rsidR="000238F7">
        <w:rPr>
          <w:rFonts w:ascii="Times New Roman" w:hAnsi="Times New Roman"/>
          <w:color w:val="auto"/>
          <w:sz w:val="24"/>
          <w:szCs w:val="24"/>
        </w:rPr>
        <w:t>LK</w:t>
      </w:r>
      <w:r w:rsidR="00BD67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4F4C">
        <w:rPr>
          <w:rFonts w:ascii="Times New Roman" w:hAnsi="Times New Roman"/>
          <w:color w:val="auto"/>
          <w:sz w:val="24"/>
          <w:szCs w:val="24"/>
        </w:rPr>
        <w:t>a kontrola</w:t>
      </w:r>
      <w:r w:rsidRPr="00C74F4C">
        <w:rPr>
          <w:rFonts w:ascii="Times New Roman" w:hAnsi="Times New Roman"/>
          <w:color w:val="auto"/>
          <w:sz w:val="24"/>
          <w:szCs w:val="24"/>
        </w:rPr>
        <w:t xml:space="preserve"> prostředků poskytnutých </w:t>
      </w:r>
      <w:r w:rsidR="000238F7" w:rsidRPr="00C74F4C">
        <w:rPr>
          <w:rFonts w:ascii="Times New Roman" w:hAnsi="Times New Roman"/>
          <w:color w:val="auto"/>
          <w:sz w:val="24"/>
          <w:szCs w:val="24"/>
        </w:rPr>
        <w:t>LK</w:t>
      </w:r>
      <w:r w:rsidRPr="00C74F4C">
        <w:rPr>
          <w:rFonts w:ascii="Times New Roman" w:hAnsi="Times New Roman"/>
          <w:color w:val="auto"/>
          <w:sz w:val="24"/>
          <w:szCs w:val="24"/>
        </w:rPr>
        <w:t xml:space="preserve"> prostřednictvím programů spolufinancovaných</w:t>
      </w:r>
      <w:r w:rsidR="00BD67E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4F4C">
        <w:rPr>
          <w:rFonts w:ascii="Times New Roman" w:hAnsi="Times New Roman"/>
          <w:color w:val="auto"/>
          <w:sz w:val="24"/>
          <w:szCs w:val="24"/>
        </w:rPr>
        <w:t>z rozpočtu Evropské unie</w:t>
      </w:r>
      <w:r w:rsidR="000238F7" w:rsidRPr="00C74F4C">
        <w:rPr>
          <w:rFonts w:ascii="Times New Roman" w:hAnsi="Times New Roman"/>
          <w:color w:val="auto"/>
          <w:sz w:val="24"/>
          <w:szCs w:val="24"/>
        </w:rPr>
        <w:t xml:space="preserve"> (dále jen EU)</w:t>
      </w:r>
      <w:r w:rsidR="004539DD" w:rsidRPr="00C74F4C">
        <w:rPr>
          <w:rFonts w:ascii="Times New Roman" w:hAnsi="Times New Roman"/>
          <w:color w:val="auto"/>
          <w:sz w:val="24"/>
          <w:szCs w:val="24"/>
        </w:rPr>
        <w:t>,</w:t>
      </w:r>
    </w:p>
    <w:p w14:paraId="2819E6AD" w14:textId="77777777" w:rsidR="00B703EA" w:rsidRDefault="00B703EA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4B34DB9" w14:textId="618C8AAA" w:rsidR="00B703EA" w:rsidRDefault="0002032D" w:rsidP="00425E1B">
      <w:pPr>
        <w:pStyle w:val="Zpat"/>
        <w:numPr>
          <w:ilvl w:val="0"/>
          <w:numId w:val="27"/>
        </w:numPr>
        <w:tabs>
          <w:tab w:val="clear" w:pos="4536"/>
          <w:tab w:val="clear" w:pos="9072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 žadatelů o veřejnou finanční podporu nebo u příjemců veřejné finanční podpory </w:t>
      </w:r>
      <w:r>
        <w:rPr>
          <w:rFonts w:cs="Arial"/>
          <w:color w:val="auto"/>
          <w:sz w:val="20"/>
        </w:rPr>
        <w:t>z</w:t>
      </w:r>
      <w:r w:rsidR="000238F7">
        <w:rPr>
          <w:rFonts w:cs="Arial"/>
          <w:color w:val="auto"/>
          <w:sz w:val="20"/>
        </w:rPr>
        <w:t> </w:t>
      </w:r>
      <w:r w:rsidR="004367D0">
        <w:rPr>
          <w:rFonts w:ascii="Times New Roman" w:hAnsi="Times New Roman"/>
          <w:color w:val="auto"/>
          <w:sz w:val="24"/>
          <w:szCs w:val="24"/>
        </w:rPr>
        <w:t>fondů</w:t>
      </w:r>
      <w:r w:rsidR="003860E8">
        <w:rPr>
          <w:rFonts w:ascii="Times New Roman" w:hAnsi="Times New Roman"/>
          <w:color w:val="auto"/>
          <w:sz w:val="24"/>
          <w:szCs w:val="24"/>
        </w:rPr>
        <w:t xml:space="preserve"> nebo jiných rozpočtových položek LK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6DB961A2" w14:textId="77777777" w:rsidR="00B703EA" w:rsidRDefault="00B703EA">
      <w:pPr>
        <w:pStyle w:val="Zpat"/>
        <w:tabs>
          <w:tab w:val="clear" w:pos="4536"/>
          <w:tab w:val="clear" w:pos="9072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BE3833A" w14:textId="77777777" w:rsidR="00B703EA" w:rsidRDefault="0002032D" w:rsidP="00425E1B">
      <w:pPr>
        <w:pStyle w:val="Zpat"/>
        <w:numPr>
          <w:ilvl w:val="0"/>
          <w:numId w:val="27"/>
        </w:numPr>
        <w:tabs>
          <w:tab w:val="clear" w:pos="4536"/>
          <w:tab w:val="clear" w:pos="9072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 žadatelů o dotace a u příjemců dotací poskytnutých </w:t>
      </w:r>
      <w:r w:rsidR="00947492">
        <w:rPr>
          <w:rFonts w:ascii="Times New Roman" w:hAnsi="Times New Roman"/>
          <w:color w:val="auto"/>
          <w:sz w:val="24"/>
          <w:szCs w:val="24"/>
        </w:rPr>
        <w:t>LK</w:t>
      </w:r>
      <w:r>
        <w:rPr>
          <w:rFonts w:ascii="Times New Roman" w:hAnsi="Times New Roman"/>
          <w:color w:val="auto"/>
          <w:sz w:val="24"/>
          <w:szCs w:val="24"/>
        </w:rPr>
        <w:t xml:space="preserve"> prostřednictvím </w:t>
      </w:r>
      <w:r w:rsidRPr="00DA4231">
        <w:rPr>
          <w:rFonts w:ascii="Times New Roman" w:hAnsi="Times New Roman"/>
          <w:color w:val="auto"/>
          <w:sz w:val="24"/>
          <w:szCs w:val="24"/>
        </w:rPr>
        <w:t xml:space="preserve">programů spolufinancovaných z rozpočtu </w:t>
      </w:r>
      <w:r w:rsidR="000238F7" w:rsidRPr="00DA4231">
        <w:rPr>
          <w:rFonts w:ascii="Times New Roman" w:hAnsi="Times New Roman"/>
          <w:color w:val="auto"/>
          <w:sz w:val="24"/>
          <w:szCs w:val="24"/>
        </w:rPr>
        <w:t>EU</w:t>
      </w:r>
      <w:r w:rsidR="004539DD" w:rsidRPr="00DA423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v souladu s platnými interními předpisy.</w:t>
      </w:r>
    </w:p>
    <w:p w14:paraId="622E402E" w14:textId="77777777" w:rsidR="00B703EA" w:rsidRDefault="00B703EA" w:rsidP="00DA4231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3610525" w14:textId="7009F3AE" w:rsidR="00B703EA" w:rsidRDefault="0002032D" w:rsidP="007F71E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4)</w:t>
      </w:r>
      <w:r w:rsidR="0014780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A4231" w:rsidRPr="00DA4231">
        <w:rPr>
          <w:rFonts w:ascii="Times New Roman" w:hAnsi="Times New Roman"/>
          <w:color w:val="auto"/>
          <w:sz w:val="24"/>
          <w:szCs w:val="24"/>
        </w:rPr>
        <w:t>K</w:t>
      </w:r>
      <w:r>
        <w:rPr>
          <w:rFonts w:ascii="Times New Roman" w:hAnsi="Times New Roman"/>
          <w:color w:val="auto"/>
          <w:sz w:val="24"/>
          <w:szCs w:val="24"/>
        </w:rPr>
        <w:t xml:space="preserve">ontrola hospodaření LK zřízených nebo založených právnických osob je prováděna prostřednictvím jmenovaných zástupců </w:t>
      </w:r>
      <w:r w:rsidR="00BD1C9F">
        <w:rPr>
          <w:rFonts w:ascii="Times New Roman" w:hAnsi="Times New Roman"/>
          <w:color w:val="auto"/>
          <w:sz w:val="24"/>
          <w:szCs w:val="24"/>
        </w:rPr>
        <w:t>LK</w:t>
      </w:r>
      <w:r>
        <w:rPr>
          <w:rFonts w:ascii="Times New Roman" w:hAnsi="Times New Roman"/>
          <w:color w:val="auto"/>
          <w:sz w:val="24"/>
          <w:szCs w:val="24"/>
        </w:rPr>
        <w:t xml:space="preserve"> v</w:t>
      </w:r>
      <w:r w:rsidR="00BD1C9F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>řídících</w:t>
      </w:r>
      <w:r w:rsidR="00BD1C9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 kontrolních orgánech</w:t>
      </w:r>
      <w:r w:rsidR="007F71EB">
        <w:rPr>
          <w:rFonts w:ascii="Times New Roman" w:hAnsi="Times New Roman"/>
          <w:color w:val="auto"/>
          <w:sz w:val="24"/>
          <w:szCs w:val="24"/>
        </w:rPr>
        <w:t>.</w:t>
      </w:r>
    </w:p>
    <w:p w14:paraId="5C0F2D83" w14:textId="77777777" w:rsidR="00472CB3" w:rsidRDefault="00472CB3" w:rsidP="00472CB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51E8F5" w14:textId="77777777" w:rsidR="00B703EA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ad B)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v přenesené působnosti</w:t>
      </w:r>
      <w:r>
        <w:rPr>
          <w:rFonts w:ascii="Times New Roman" w:hAnsi="Times New Roman"/>
          <w:color w:val="auto"/>
          <w:sz w:val="24"/>
          <w:szCs w:val="24"/>
        </w:rPr>
        <w:t xml:space="preserve"> jsou zejména prováděny kontroly: </w:t>
      </w:r>
    </w:p>
    <w:p w14:paraId="5A62EE32" w14:textId="77777777" w:rsidR="00B703EA" w:rsidRDefault="00B703EA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058E349" w14:textId="77777777" w:rsidR="00B703EA" w:rsidRDefault="0002032D" w:rsidP="00425E1B">
      <w:pPr>
        <w:pStyle w:val="Zpat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dozor nad výkonem přenesené půs</w:t>
      </w:r>
      <w:r w:rsidR="00BD1C9F">
        <w:rPr>
          <w:rFonts w:ascii="Times New Roman" w:hAnsi="Times New Roman"/>
          <w:color w:val="auto"/>
          <w:sz w:val="24"/>
          <w:szCs w:val="24"/>
        </w:rPr>
        <w:t>obnosti obcí podle § 125 a následujíc</w:t>
      </w:r>
      <w:r w:rsidR="009B0456">
        <w:rPr>
          <w:rFonts w:ascii="Times New Roman" w:hAnsi="Times New Roman"/>
          <w:color w:val="auto"/>
          <w:sz w:val="24"/>
          <w:szCs w:val="24"/>
        </w:rPr>
        <w:t>íc</w:t>
      </w:r>
      <w:r w:rsidR="00BD1C9F">
        <w:rPr>
          <w:rFonts w:ascii="Times New Roman" w:hAnsi="Times New Roman"/>
          <w:color w:val="auto"/>
          <w:sz w:val="24"/>
          <w:szCs w:val="24"/>
        </w:rPr>
        <w:t>h</w:t>
      </w:r>
      <w:r>
        <w:rPr>
          <w:rFonts w:ascii="Times New Roman" w:hAnsi="Times New Roman"/>
          <w:color w:val="auto"/>
          <w:sz w:val="24"/>
          <w:szCs w:val="24"/>
        </w:rPr>
        <w:t xml:space="preserve"> zákona</w:t>
      </w:r>
      <w:r w:rsidR="009B045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č. 128/2000 Sb., o obcích, ve znění pozdějších předpisů,</w:t>
      </w:r>
    </w:p>
    <w:p w14:paraId="0D14294F" w14:textId="77777777" w:rsidR="00B703EA" w:rsidRDefault="00B703EA" w:rsidP="00472CB3">
      <w:pPr>
        <w:pStyle w:val="Zpat"/>
        <w:tabs>
          <w:tab w:val="clear" w:pos="4536"/>
          <w:tab w:val="clear" w:pos="9072"/>
        </w:tabs>
        <w:ind w:left="709" w:hanging="35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81819B" w14:textId="77777777" w:rsidR="00B703EA" w:rsidRDefault="0002032D" w:rsidP="00425E1B">
      <w:pPr>
        <w:pStyle w:val="Zpat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kontroly výkonu přenesené působnosti, svěřené orgánům obcí dle § 129 odst. 1 zákona č. 128/2000 Sb., o obcích, ve znění pozdějších předpisů, </w:t>
      </w:r>
    </w:p>
    <w:p w14:paraId="58560334" w14:textId="77777777" w:rsidR="00B703EA" w:rsidRDefault="00B703EA" w:rsidP="00472CB3">
      <w:pPr>
        <w:pStyle w:val="Odstavecseseznamem"/>
        <w:spacing w:line="240" w:lineRule="auto"/>
        <w:ind w:left="709" w:hanging="352"/>
      </w:pPr>
    </w:p>
    <w:p w14:paraId="76C5D14E" w14:textId="77777777" w:rsidR="00B703EA" w:rsidRDefault="0002032D" w:rsidP="00425E1B">
      <w:pPr>
        <w:pStyle w:val="Zpat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přezkoumávání hospodaření obcí a dobrovolných svazků obcí podle zákona č. 420/2004 Sb., o přezkoumávání hospodaření obcí a dobrovolných svazků obcí (dále jen DSO), ve znění pozdějších předpisů</w:t>
      </w:r>
      <w:r w:rsidR="009B0456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které o přezkoumání svého hospodaření za uplynulý rok</w:t>
      </w:r>
      <w:r w:rsidR="009B0456">
        <w:rPr>
          <w:rFonts w:ascii="Times New Roman" w:hAnsi="Times New Roman"/>
          <w:color w:val="auto"/>
          <w:sz w:val="24"/>
          <w:szCs w:val="24"/>
        </w:rPr>
        <w:br/>
        <w:t>KÚ LK požádají,</w:t>
      </w:r>
    </w:p>
    <w:p w14:paraId="1DFBA15D" w14:textId="77777777" w:rsidR="00EA16B7" w:rsidRDefault="00EA16B7" w:rsidP="00EA16B7">
      <w:pPr>
        <w:pStyle w:val="Zpat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6A225C" w14:textId="77777777" w:rsidR="00EA16B7" w:rsidRDefault="00EA16B7" w:rsidP="00425E1B">
      <w:pPr>
        <w:pStyle w:val="Zpat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kontroly dodržování právních předpisů dle působností svěřených KÚ LK v jednotlivých zákonech:</w:t>
      </w:r>
    </w:p>
    <w:p w14:paraId="57B4F864" w14:textId="77777777" w:rsidR="00B703EA" w:rsidRDefault="00B703EA" w:rsidP="00472CB3">
      <w:pPr>
        <w:pStyle w:val="Odstavecseseznamem"/>
        <w:spacing w:line="240" w:lineRule="auto"/>
        <w:ind w:left="709" w:hanging="352"/>
      </w:pPr>
    </w:p>
    <w:p w14:paraId="54A9ED6B" w14:textId="77777777" w:rsidR="00B703EA" w:rsidRDefault="0002032D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kontroly dodržování právních předpisů na úseku dopravy,</w:t>
      </w:r>
    </w:p>
    <w:p w14:paraId="1605FA97" w14:textId="77777777" w:rsidR="00B703EA" w:rsidRDefault="00B703EA" w:rsidP="00472CB3">
      <w:pPr>
        <w:pStyle w:val="Zpat"/>
        <w:tabs>
          <w:tab w:val="clear" w:pos="4536"/>
          <w:tab w:val="clear" w:pos="9072"/>
          <w:tab w:val="num" w:pos="360"/>
          <w:tab w:val="left" w:pos="851"/>
        </w:tabs>
        <w:ind w:left="709" w:hanging="35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6B28BA" w14:textId="77777777" w:rsidR="00B703EA" w:rsidRDefault="0002032D" w:rsidP="00D4256C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D4256C">
        <w:rPr>
          <w:rFonts w:ascii="Times New Roman" w:hAnsi="Times New Roman"/>
          <w:color w:val="auto"/>
          <w:sz w:val="24"/>
          <w:szCs w:val="24"/>
        </w:rPr>
        <w:t>kontrola plnění podmínek stanovených pro registraci u poskytovatelů sociálních služeb, kterým bylo</w:t>
      </w:r>
      <w:r w:rsidR="00D4256C">
        <w:rPr>
          <w:rFonts w:ascii="Times New Roman" w:hAnsi="Times New Roman"/>
          <w:color w:val="auto"/>
          <w:sz w:val="24"/>
          <w:szCs w:val="24"/>
        </w:rPr>
        <w:t xml:space="preserve"> vydáno rozhodnutí o registraci,</w:t>
      </w:r>
    </w:p>
    <w:p w14:paraId="70065869" w14:textId="77777777" w:rsidR="00D4256C" w:rsidRPr="00D4256C" w:rsidRDefault="00D4256C" w:rsidP="00D4256C">
      <w:pPr>
        <w:pStyle w:val="Zpat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E7AA343" w14:textId="77777777" w:rsidR="00B703EA" w:rsidRDefault="0002032D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kontrola právnických osob, vykonávajících činnost škol a školských zařízení, které zřizuje kraj, obec nebo svazek obcí,</w:t>
      </w:r>
    </w:p>
    <w:p w14:paraId="01D62992" w14:textId="77777777" w:rsidR="00B703EA" w:rsidRDefault="00B703EA" w:rsidP="00D4256C">
      <w:pPr>
        <w:pStyle w:val="Zpat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056C8E" w14:textId="77777777" w:rsidR="00B703EA" w:rsidRDefault="0002032D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kontrola právnických osob vykonávajících činnost škol a školských zařízení zapsaných do školského rejstříku, které nejsou zřizovány státem, krajem, obcí, dobrovolným svazkem obcí, jejichž předmětem činnosti jsou úkoly v oblasti školství nebo registrovanou církví nebo náboženskou společností, které bylo přiznáno oprávnění</w:t>
      </w:r>
      <w:r w:rsidR="00EA16B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k výkonu zvláštního práva zřizovat církevní školy,</w:t>
      </w:r>
    </w:p>
    <w:p w14:paraId="3B224500" w14:textId="77777777" w:rsidR="00B703EA" w:rsidRDefault="00B703EA" w:rsidP="00472CB3">
      <w:pPr>
        <w:pStyle w:val="Zpat"/>
        <w:tabs>
          <w:tab w:val="clear" w:pos="4536"/>
          <w:tab w:val="clear" w:pos="9072"/>
          <w:tab w:val="num" w:pos="360"/>
        </w:tabs>
        <w:ind w:left="709" w:hanging="35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BDF16F" w14:textId="77777777" w:rsidR="00B703EA" w:rsidRDefault="0002032D" w:rsidP="00D4256C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D4256C">
        <w:rPr>
          <w:rFonts w:ascii="Times New Roman" w:hAnsi="Times New Roman"/>
          <w:color w:val="auto"/>
          <w:sz w:val="24"/>
          <w:szCs w:val="24"/>
        </w:rPr>
        <w:t>cenové kontroly – správní dozor u podnikatelských subjektů</w:t>
      </w:r>
      <w:r w:rsidR="00D4256C">
        <w:rPr>
          <w:rFonts w:ascii="Times New Roman" w:hAnsi="Times New Roman"/>
          <w:color w:val="auto"/>
          <w:sz w:val="24"/>
          <w:szCs w:val="24"/>
        </w:rPr>
        <w:t>,</w:t>
      </w:r>
      <w:r w:rsidRPr="00D4256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DE40066" w14:textId="77777777" w:rsidR="00D4256C" w:rsidRPr="00D4256C" w:rsidRDefault="00D4256C" w:rsidP="00D4256C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F0110F" w14:textId="77777777" w:rsidR="00B703EA" w:rsidRDefault="0002032D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kontroly matričních úřadů obcí s rozšířenou působností,</w:t>
      </w:r>
    </w:p>
    <w:p w14:paraId="5ACB5BA4" w14:textId="77777777" w:rsidR="00B703EA" w:rsidRDefault="00B703EA" w:rsidP="00472CB3">
      <w:pPr>
        <w:pStyle w:val="Zpat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8791B2" w14:textId="77777777" w:rsidR="00B703EA" w:rsidRDefault="0002032D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kontroly dodržování právních předpisů na úseku ochrany životního prostředí,</w:t>
      </w:r>
    </w:p>
    <w:p w14:paraId="59ED41D0" w14:textId="77777777" w:rsidR="00B703EA" w:rsidRDefault="00B703EA">
      <w:pPr>
        <w:pStyle w:val="Zpat"/>
        <w:tabs>
          <w:tab w:val="clear" w:pos="4536"/>
          <w:tab w:val="clear" w:pos="9072"/>
        </w:tabs>
        <w:ind w:left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02B4D5" w14:textId="77777777" w:rsidR="00B703EA" w:rsidRDefault="00553B62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kontroly dodržování právních předpisů na úseku zdravotnictví,</w:t>
      </w:r>
      <w:r w:rsidR="000203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E03B47" w14:textId="77777777" w:rsidR="000C3403" w:rsidRDefault="000C3403" w:rsidP="00472CB3">
      <w:pPr>
        <w:pStyle w:val="Zpat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EDBD9" w14:textId="77777777" w:rsidR="000C3403" w:rsidRPr="000C3403" w:rsidRDefault="000C3403" w:rsidP="00EA16B7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0C3403">
        <w:rPr>
          <w:rFonts w:ascii="Times New Roman" w:hAnsi="Times New Roman"/>
          <w:color w:val="auto"/>
          <w:sz w:val="24"/>
          <w:szCs w:val="24"/>
        </w:rPr>
        <w:t>kontroly dodržování právních předpisů na úseku krizového řízení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3554F17E" w14:textId="77777777" w:rsidR="00B703EA" w:rsidRPr="002E2BE6" w:rsidRDefault="00B703EA" w:rsidP="00C931DF">
      <w:pPr>
        <w:pStyle w:val="Zpat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color w:val="auto"/>
          <w:sz w:val="52"/>
          <w:szCs w:val="52"/>
        </w:rPr>
      </w:pPr>
    </w:p>
    <w:p w14:paraId="16C14A90" w14:textId="77777777" w:rsidR="00B703EA" w:rsidRDefault="0002032D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II. Odpovědnost a předmět kontroly</w:t>
      </w:r>
    </w:p>
    <w:p w14:paraId="10563D59" w14:textId="77777777" w:rsidR="00B703EA" w:rsidRPr="00307A46" w:rsidRDefault="00B703EA" w:rsidP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7C3A4D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2</w:t>
      </w:r>
    </w:p>
    <w:p w14:paraId="53D573F0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Kontroly v samostatné působnosti</w:t>
      </w:r>
    </w:p>
    <w:p w14:paraId="3ECDA178" w14:textId="77777777" w:rsidR="00B703EA" w:rsidRPr="00307A46" w:rsidRDefault="00B703EA" w:rsidP="00472CB3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1B845EB" w14:textId="77777777" w:rsidR="00B703EA" w:rsidRDefault="0002032D">
      <w:pPr>
        <w:pStyle w:val="Zpat"/>
        <w:numPr>
          <w:ilvl w:val="0"/>
          <w:numId w:val="10"/>
        </w:numPr>
        <w:tabs>
          <w:tab w:val="clear" w:pos="795"/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provádění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A4231">
        <w:rPr>
          <w:rFonts w:ascii="Times New Roman" w:hAnsi="Times New Roman"/>
          <w:b/>
          <w:color w:val="auto"/>
          <w:sz w:val="24"/>
          <w:szCs w:val="24"/>
        </w:rPr>
        <w:t>finančních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>
        <w:rPr>
          <w:rFonts w:ascii="Times New Roman" w:hAnsi="Times New Roman"/>
          <w:color w:val="auto"/>
          <w:sz w:val="24"/>
          <w:szCs w:val="24"/>
        </w:rPr>
        <w:t>vnitřních kontrol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A4231">
        <w:rPr>
          <w:rFonts w:ascii="Times New Roman" w:hAnsi="Times New Roman"/>
          <w:color w:val="auto"/>
          <w:sz w:val="24"/>
          <w:szCs w:val="24"/>
        </w:rPr>
        <w:t xml:space="preserve">podle § 25 odst. 4, § 26, </w:t>
      </w:r>
      <w:r w:rsidR="00334B3F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A87706">
        <w:rPr>
          <w:rFonts w:ascii="Times New Roman" w:hAnsi="Times New Roman"/>
          <w:color w:val="auto"/>
          <w:sz w:val="24"/>
          <w:szCs w:val="24"/>
        </w:rPr>
        <w:t>27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A4231">
        <w:rPr>
          <w:rFonts w:ascii="Times New Roman" w:hAnsi="Times New Roman"/>
          <w:color w:val="auto"/>
          <w:sz w:val="24"/>
          <w:szCs w:val="24"/>
        </w:rPr>
        <w:t xml:space="preserve">a § 28 </w:t>
      </w:r>
      <w:r>
        <w:rPr>
          <w:rFonts w:ascii="Times New Roman" w:hAnsi="Times New Roman"/>
          <w:color w:val="auto"/>
          <w:sz w:val="24"/>
          <w:szCs w:val="24"/>
        </w:rPr>
        <w:t>zákona</w:t>
      </w:r>
      <w:r w:rsidR="00AE1A62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o finanční kontrole odpovídá </w:t>
      </w:r>
      <w:r>
        <w:rPr>
          <w:rFonts w:ascii="Times New Roman" w:hAnsi="Times New Roman"/>
          <w:b/>
          <w:color w:val="auto"/>
          <w:sz w:val="24"/>
          <w:szCs w:val="24"/>
        </w:rPr>
        <w:t>ředitel 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vedoucí odborů KÚ LK dle platného Organizačního řádu.</w:t>
      </w:r>
    </w:p>
    <w:p w14:paraId="455F3398" w14:textId="77777777" w:rsidR="00B703EA" w:rsidRDefault="00B703EA" w:rsidP="00472CB3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4B255C" w14:textId="77777777" w:rsidR="00B703EA" w:rsidRDefault="0002032D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Jejich předmětem je kontrola nakládání se svěřenými, či přidělenými finančními prostředky příslušnému odboru, resp. zda při uskutečňování finančních operací:</w:t>
      </w:r>
    </w:p>
    <w:p w14:paraId="0DE51DC8" w14:textId="77777777" w:rsidR="00B703EA" w:rsidRDefault="00B703EA" w:rsidP="00472CB3">
      <w:pPr>
        <w:pStyle w:val="Zpat"/>
        <w:tabs>
          <w:tab w:val="clear" w:pos="4536"/>
          <w:tab w:val="clear" w:pos="9072"/>
        </w:tabs>
        <w:ind w:left="53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9B42FBD" w14:textId="77777777" w:rsidR="00B703EA" w:rsidRDefault="0002032D" w:rsidP="00425E1B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jsou dodržovány stanovené podmínky a postupy při uskutečňování, vypořádávání</w:t>
      </w:r>
      <w:r w:rsidR="00C861DD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a vyúčtování schválených operací,</w:t>
      </w:r>
    </w:p>
    <w:p w14:paraId="00983457" w14:textId="77777777" w:rsidR="00B703EA" w:rsidRDefault="00B703EA" w:rsidP="007F71EB">
      <w:pPr>
        <w:pStyle w:val="Zpat"/>
        <w:tabs>
          <w:tab w:val="num" w:pos="720"/>
          <w:tab w:val="num" w:pos="90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A1C9670" w14:textId="77777777" w:rsidR="00B703EA" w:rsidRDefault="0002032D" w:rsidP="00425E1B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se finanční operace přizpůsobují změnám ekonomických, právních, provozních a jiných podmínek a novým rizikům,</w:t>
      </w:r>
    </w:p>
    <w:p w14:paraId="65C446AA" w14:textId="77777777" w:rsidR="007F71EB" w:rsidRDefault="007F71EB" w:rsidP="007F71EB">
      <w:pPr>
        <w:pStyle w:val="Zpat"/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5D7D65A" w14:textId="77777777" w:rsidR="00B703EA" w:rsidRDefault="0002032D" w:rsidP="00425E1B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 provádějí včas a přesně zápisy o uskutečňovaných operacích v zavedených evidencích a automatizovaných informačních systémech,</w:t>
      </w:r>
    </w:p>
    <w:p w14:paraId="3447186F" w14:textId="77777777" w:rsidR="00B703EA" w:rsidRDefault="00B703EA" w:rsidP="00472CB3">
      <w:pPr>
        <w:pStyle w:val="Zpa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8116B8" w14:textId="77777777" w:rsidR="00B703EA" w:rsidRDefault="0002032D" w:rsidP="00425E1B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se zajišťuje včasná příprava stanovených finančních, účetních a jiných výkazů, hlášení a zpráv. </w:t>
      </w:r>
    </w:p>
    <w:p w14:paraId="415153C1" w14:textId="77777777" w:rsidR="00B703EA" w:rsidRDefault="00B703EA" w:rsidP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806F4D1" w14:textId="77777777" w:rsidR="00B703EA" w:rsidRDefault="0002032D">
      <w:pPr>
        <w:tabs>
          <w:tab w:val="left" w:pos="0"/>
        </w:tabs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Při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A4231">
        <w:rPr>
          <w:rFonts w:ascii="Times New Roman" w:hAnsi="Times New Roman"/>
          <w:b/>
          <w:color w:val="auto"/>
          <w:sz w:val="24"/>
          <w:szCs w:val="24"/>
        </w:rPr>
        <w:t xml:space="preserve">finanční </w:t>
      </w:r>
      <w:r>
        <w:rPr>
          <w:rFonts w:ascii="Times New Roman" w:hAnsi="Times New Roman"/>
          <w:b/>
          <w:color w:val="auto"/>
          <w:sz w:val="24"/>
          <w:szCs w:val="24"/>
        </w:rPr>
        <w:t>kontrole</w:t>
      </w:r>
      <w:r>
        <w:rPr>
          <w:rFonts w:ascii="Times New Roman" w:hAnsi="Times New Roman"/>
          <w:color w:val="auto"/>
          <w:sz w:val="24"/>
          <w:szCs w:val="24"/>
        </w:rPr>
        <w:t xml:space="preserve"> se zjišťuje a vyhodnocuje zejména, zda:</w:t>
      </w:r>
    </w:p>
    <w:p w14:paraId="6DEAF0BB" w14:textId="77777777" w:rsidR="00B703EA" w:rsidRDefault="00B703EA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9222AF8" w14:textId="77777777" w:rsidR="00B703EA" w:rsidRDefault="0002032D" w:rsidP="00425E1B">
      <w:pPr>
        <w:pStyle w:val="Zpat"/>
        <w:numPr>
          <w:ilvl w:val="0"/>
          <w:numId w:val="29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údaje o hospodaření s veřejnými prostředky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věrně zobrazují zdroje, stav a pohyb veřejných prostředků</w:t>
      </w:r>
      <w:r w:rsidR="00472CB3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a zda tyto údaje odpovídají skutečnostem rozhodným pro uskutečnění veřej</w:t>
      </w:r>
      <w:r w:rsidR="00C931DF">
        <w:rPr>
          <w:rFonts w:ascii="Times New Roman" w:hAnsi="Times New Roman"/>
          <w:color w:val="auto"/>
          <w:sz w:val="24"/>
          <w:szCs w:val="24"/>
        </w:rPr>
        <w:t xml:space="preserve">ných </w:t>
      </w:r>
      <w:r>
        <w:rPr>
          <w:rFonts w:ascii="Times New Roman" w:hAnsi="Times New Roman"/>
          <w:color w:val="auto"/>
          <w:sz w:val="24"/>
          <w:szCs w:val="24"/>
        </w:rPr>
        <w:t>příjmů, výdajů a nakládání s veřejnými prostředky,</w:t>
      </w:r>
    </w:p>
    <w:p w14:paraId="5ED761CE" w14:textId="77777777" w:rsidR="00B703EA" w:rsidRDefault="00B703EA" w:rsidP="00472CB3">
      <w:pPr>
        <w:tabs>
          <w:tab w:val="num" w:pos="720"/>
          <w:tab w:val="left" w:pos="90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7D00364" w14:textId="77777777" w:rsidR="00B703EA" w:rsidRDefault="0002032D" w:rsidP="00425E1B">
      <w:pPr>
        <w:pStyle w:val="Zpat"/>
        <w:numPr>
          <w:ilvl w:val="0"/>
          <w:numId w:val="29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přezkoumávané operace jsou v souladu s právními předpisy, schválenými rozpočty, programy, projekty, uzavřenými smlouvami nebo jinými rozhodnutími přijatými v rámci řízení a splňují kritéria hospodárnosti, účelnosti a efektivnosti,</w:t>
      </w:r>
    </w:p>
    <w:p w14:paraId="521EC7DA" w14:textId="77777777" w:rsidR="00B703EA" w:rsidRDefault="00B703EA" w:rsidP="00472CB3">
      <w:pPr>
        <w:tabs>
          <w:tab w:val="num" w:pos="720"/>
          <w:tab w:val="left" w:pos="90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E5DCB4" w14:textId="77777777" w:rsidR="00B703EA" w:rsidRDefault="0002032D" w:rsidP="00425E1B">
      <w:pPr>
        <w:pStyle w:val="Zpat"/>
        <w:numPr>
          <w:ilvl w:val="0"/>
          <w:numId w:val="29"/>
        </w:numPr>
        <w:tabs>
          <w:tab w:val="clear" w:pos="4536"/>
          <w:tab w:val="clear" w:pos="9072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opatření přijatá příslušnými orgány veřejné správy, včetně opatření k odstranění, zmírnění nebo předcházení rizik</w:t>
      </w:r>
      <w:r w:rsidR="00C861DD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jsou kontrolovanými osobami plněna.</w:t>
      </w:r>
    </w:p>
    <w:p w14:paraId="6A508515" w14:textId="77777777" w:rsidR="00B703EA" w:rsidRDefault="00B703EA" w:rsidP="00472CB3">
      <w:pPr>
        <w:tabs>
          <w:tab w:val="left" w:pos="0"/>
          <w:tab w:val="num" w:pos="540"/>
          <w:tab w:val="left" w:pos="900"/>
        </w:tabs>
        <w:ind w:left="896" w:hanging="35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E0E7077" w14:textId="77777777" w:rsidR="00B703EA" w:rsidRDefault="00D91557">
      <w:pPr>
        <w:pStyle w:val="Zpat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Při uvedené kontrole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se kontrolující řídí platnými interními předpisy, zejména k oběhu účetních dokladů a pravidly zakotvenými ve </w:t>
      </w:r>
      <w:r w:rsidR="0002032D">
        <w:rPr>
          <w:rFonts w:ascii="Times New Roman" w:hAnsi="Times New Roman"/>
          <w:bCs/>
          <w:color w:val="auto"/>
          <w:sz w:val="24"/>
          <w:szCs w:val="24"/>
        </w:rPr>
        <w:t xml:space="preserve">Statutech fondů LK a Zásadách pro poskytování finanční podpory z rozpočtu LK. </w:t>
      </w:r>
    </w:p>
    <w:p w14:paraId="7AFD5D0B" w14:textId="77777777" w:rsidR="00B703EA" w:rsidRDefault="00B703EA" w:rsidP="00472CB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4E76AB3" w14:textId="77777777" w:rsidR="00B703EA" w:rsidRDefault="0002032D">
      <w:pPr>
        <w:pStyle w:val="Zpat"/>
        <w:numPr>
          <w:ilvl w:val="0"/>
          <w:numId w:val="10"/>
        </w:numPr>
        <w:tabs>
          <w:tab w:val="clear" w:pos="795"/>
          <w:tab w:val="clear" w:pos="4536"/>
          <w:tab w:val="clear" w:pos="907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provádění </w:t>
      </w:r>
      <w:r w:rsidRPr="00C861DD">
        <w:rPr>
          <w:rFonts w:ascii="Times New Roman" w:hAnsi="Times New Roman"/>
          <w:b/>
          <w:color w:val="auto"/>
          <w:sz w:val="24"/>
          <w:szCs w:val="24"/>
        </w:rPr>
        <w:t>finančních</w:t>
      </w:r>
      <w:r>
        <w:rPr>
          <w:rFonts w:ascii="Times New Roman" w:hAnsi="Times New Roman"/>
          <w:color w:val="auto"/>
          <w:sz w:val="24"/>
          <w:szCs w:val="24"/>
        </w:rPr>
        <w:t xml:space="preserve"> – veřejnosprávních kontrol dle § 9 odst. 1 zákona o finanční kont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role u příspěvkových organizací, </w:t>
      </w:r>
      <w:r>
        <w:rPr>
          <w:rFonts w:ascii="Times New Roman" w:hAnsi="Times New Roman"/>
          <w:color w:val="auto"/>
          <w:sz w:val="24"/>
          <w:szCs w:val="24"/>
        </w:rPr>
        <w:t xml:space="preserve">jejichž zřizovatelem je </w:t>
      </w:r>
      <w:r w:rsidR="005C022D">
        <w:rPr>
          <w:rFonts w:ascii="Times New Roman" w:hAnsi="Times New Roman"/>
          <w:color w:val="auto"/>
          <w:sz w:val="24"/>
          <w:szCs w:val="24"/>
        </w:rPr>
        <w:t>LK</w:t>
      </w:r>
      <w:r>
        <w:rPr>
          <w:rFonts w:ascii="Times New Roman" w:hAnsi="Times New Roman"/>
          <w:color w:val="auto"/>
          <w:sz w:val="24"/>
          <w:szCs w:val="24"/>
        </w:rPr>
        <w:t xml:space="preserve">, odpovídá odbor kontroly ve spolupráci s odvětvovými odbory KÚ LK. </w:t>
      </w:r>
    </w:p>
    <w:p w14:paraId="1CF55109" w14:textId="77777777" w:rsidR="00B703EA" w:rsidRDefault="00B703EA" w:rsidP="00472CB3">
      <w:pPr>
        <w:tabs>
          <w:tab w:val="num" w:pos="284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A32915A" w14:textId="77777777" w:rsidR="00B703EA" w:rsidRDefault="0002032D" w:rsidP="00247B87">
      <w:pPr>
        <w:tabs>
          <w:tab w:val="num" w:pos="0"/>
        </w:tabs>
        <w:ind w:left="284" w:hanging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Předmětem veřejnosprávní kontroly u </w:t>
      </w:r>
      <w:r w:rsidR="005C022D">
        <w:rPr>
          <w:rFonts w:ascii="Times New Roman" w:hAnsi="Times New Roman"/>
          <w:color w:val="auto"/>
          <w:sz w:val="24"/>
          <w:szCs w:val="24"/>
        </w:rPr>
        <w:t>příspěvkov</w:t>
      </w:r>
      <w:r w:rsidR="00E763A5">
        <w:rPr>
          <w:rFonts w:ascii="Times New Roman" w:hAnsi="Times New Roman"/>
          <w:color w:val="auto"/>
          <w:sz w:val="24"/>
          <w:szCs w:val="24"/>
        </w:rPr>
        <w:t>é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 organizac</w:t>
      </w:r>
      <w:r w:rsidR="00E763A5">
        <w:rPr>
          <w:rFonts w:ascii="Times New Roman" w:hAnsi="Times New Roman"/>
          <w:color w:val="auto"/>
          <w:sz w:val="24"/>
          <w:szCs w:val="24"/>
        </w:rPr>
        <w:t>e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 LK</w:t>
      </w:r>
      <w:r>
        <w:rPr>
          <w:rFonts w:ascii="Times New Roman" w:hAnsi="Times New Roman"/>
          <w:color w:val="auto"/>
          <w:sz w:val="24"/>
          <w:szCs w:val="24"/>
        </w:rPr>
        <w:t xml:space="preserve"> je s ohlede</w:t>
      </w:r>
      <w:r w:rsidR="00247B87">
        <w:rPr>
          <w:rFonts w:ascii="Times New Roman" w:hAnsi="Times New Roman"/>
          <w:color w:val="auto"/>
          <w:sz w:val="24"/>
          <w:szCs w:val="24"/>
        </w:rPr>
        <w:t xml:space="preserve">m na hodnocení </w:t>
      </w:r>
      <w:r w:rsidR="00472CB3">
        <w:rPr>
          <w:rFonts w:ascii="Times New Roman" w:hAnsi="Times New Roman"/>
          <w:color w:val="auto"/>
          <w:sz w:val="24"/>
          <w:szCs w:val="24"/>
        </w:rPr>
        <w:t xml:space="preserve">rizik při výběru </w:t>
      </w:r>
      <w:r>
        <w:rPr>
          <w:rFonts w:ascii="Times New Roman" w:hAnsi="Times New Roman"/>
          <w:color w:val="auto"/>
          <w:sz w:val="24"/>
          <w:szCs w:val="24"/>
        </w:rPr>
        <w:t>námětů pro zařazení do plánu například:</w:t>
      </w:r>
    </w:p>
    <w:p w14:paraId="50FEDD52" w14:textId="77777777" w:rsidR="005C022D" w:rsidRDefault="005C022D" w:rsidP="005C022D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7D7265" w14:textId="77777777" w:rsidR="00B703EA" w:rsidRDefault="0002032D" w:rsidP="00425E1B">
      <w:pPr>
        <w:numPr>
          <w:ilvl w:val="0"/>
          <w:numId w:val="30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rozpočet a jeho plnění,</w:t>
      </w:r>
    </w:p>
    <w:p w14:paraId="539A8433" w14:textId="77777777" w:rsidR="00B703EA" w:rsidRDefault="0002032D" w:rsidP="00425E1B">
      <w:pPr>
        <w:numPr>
          <w:ilvl w:val="0"/>
          <w:numId w:val="30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dotace, příspěvky, návratné finanční výpomoci a další pr</w:t>
      </w:r>
      <w:r w:rsidR="005C022D">
        <w:rPr>
          <w:rFonts w:ascii="Times New Roman" w:hAnsi="Times New Roman"/>
          <w:color w:val="auto"/>
          <w:sz w:val="24"/>
          <w:szCs w:val="24"/>
        </w:rPr>
        <w:t>ostředky poskytnuté z rozpočtu LK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14:paraId="69CE8DDD" w14:textId="77777777" w:rsidR="00B703EA" w:rsidRDefault="0002032D" w:rsidP="00425E1B">
      <w:pPr>
        <w:numPr>
          <w:ilvl w:val="0"/>
          <w:numId w:val="30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dotace ze státního rozpočtu,</w:t>
      </w:r>
    </w:p>
    <w:p w14:paraId="3425425C" w14:textId="77777777" w:rsidR="00B703EA" w:rsidRDefault="0002032D" w:rsidP="00425E1B">
      <w:pPr>
        <w:numPr>
          <w:ilvl w:val="0"/>
          <w:numId w:val="30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dotace ze státních fondů,</w:t>
      </w:r>
    </w:p>
    <w:p w14:paraId="146F8C8E" w14:textId="77777777" w:rsidR="00B703EA" w:rsidRDefault="0002032D" w:rsidP="00425E1B">
      <w:pPr>
        <w:numPr>
          <w:ilvl w:val="0"/>
          <w:numId w:val="30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dotace ze strukturálních fondů.</w:t>
      </w:r>
    </w:p>
    <w:p w14:paraId="166FE1DB" w14:textId="77777777" w:rsidR="00B703EA" w:rsidRDefault="00B703EA" w:rsidP="00472CB3">
      <w:pPr>
        <w:ind w:left="1134"/>
        <w:jc w:val="both"/>
        <w:rPr>
          <w:rFonts w:ascii="Times New Roman" w:hAnsi="Times New Roman"/>
          <w:strike/>
          <w:color w:val="auto"/>
          <w:sz w:val="24"/>
          <w:szCs w:val="24"/>
        </w:rPr>
      </w:pPr>
    </w:p>
    <w:p w14:paraId="5D383FDC" w14:textId="77777777" w:rsidR="00B703EA" w:rsidRDefault="0002032D">
      <w:pPr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Kontrolní skupina se dále zaměří dle obsahu kontroly například:</w:t>
      </w:r>
    </w:p>
    <w:p w14:paraId="51F6C8B1" w14:textId="77777777" w:rsidR="00B703EA" w:rsidRDefault="00B703EA" w:rsidP="00472CB3">
      <w:pPr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7E0C1D" w14:textId="77777777" w:rsidR="00B703EA" w:rsidRDefault="0002032D" w:rsidP="00425E1B">
      <w:pPr>
        <w:numPr>
          <w:ilvl w:val="1"/>
          <w:numId w:val="30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 ověření, zda údaje vykázané ve finančních, účetních a jiných výkazech věrně zobrazují majetek, zdroje jeho financování a hospodaření,</w:t>
      </w:r>
    </w:p>
    <w:p w14:paraId="15A377E6" w14:textId="77777777" w:rsidR="00B703EA" w:rsidRDefault="0002032D">
      <w:pPr>
        <w:tabs>
          <w:tab w:val="left" w:pos="1080"/>
        </w:tabs>
        <w:ind w:left="360"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a.1) kontrolu provedené inventarizace a odsouhlasení na účetní stav,</w:t>
      </w:r>
    </w:p>
    <w:p w14:paraId="3B3B7158" w14:textId="77777777" w:rsidR="00B703EA" w:rsidRDefault="0002032D">
      <w:pPr>
        <w:tabs>
          <w:tab w:val="left" w:pos="1080"/>
        </w:tabs>
        <w:ind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a.2) kontrolu vazeb rozvahy a výkazu zisku a ztráty,</w:t>
      </w:r>
    </w:p>
    <w:p w14:paraId="72781F0C" w14:textId="77777777" w:rsidR="00B703EA" w:rsidRDefault="0002032D">
      <w:pPr>
        <w:tabs>
          <w:tab w:val="left" w:pos="1080"/>
        </w:tabs>
        <w:ind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a.3) kontrolu nákladů a výnosů,</w:t>
      </w:r>
    </w:p>
    <w:p w14:paraId="054C06A6" w14:textId="77777777" w:rsidR="00B703EA" w:rsidRDefault="0002032D">
      <w:pPr>
        <w:tabs>
          <w:tab w:val="left" w:pos="1080"/>
        </w:tabs>
        <w:ind w:left="360"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a.4) kontrolu fondového hospodaření,</w:t>
      </w:r>
    </w:p>
    <w:p w14:paraId="50A7C860" w14:textId="77777777" w:rsidR="00B703EA" w:rsidRDefault="0002032D">
      <w:pPr>
        <w:tabs>
          <w:tab w:val="left" w:pos="1080"/>
        </w:tabs>
        <w:ind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a.5) dodržování interních předpisů,</w:t>
      </w:r>
    </w:p>
    <w:p w14:paraId="4FBEDBF2" w14:textId="77777777" w:rsidR="00B703EA" w:rsidRDefault="0002032D">
      <w:pPr>
        <w:tabs>
          <w:tab w:val="left" w:pos="1080"/>
        </w:tabs>
        <w:ind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a.6) kontrola zpracování účetní závěrky (včetně příloh k účetní závěrce),</w:t>
      </w:r>
    </w:p>
    <w:p w14:paraId="6808C148" w14:textId="77777777" w:rsidR="00B703EA" w:rsidRDefault="00B703EA" w:rsidP="00472CB3">
      <w:pPr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2EBD65A" w14:textId="77777777" w:rsidR="00B703EA" w:rsidRDefault="0002032D">
      <w:pPr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b) na prověření a hodnocení systému zajištění výnosů (příjmů) včetně vymáhání pohledávek,</w:t>
      </w:r>
    </w:p>
    <w:p w14:paraId="1C8B0374" w14:textId="77777777" w:rsidR="00B703EA" w:rsidRDefault="0002032D" w:rsidP="005C02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b.1) kontrola oprávněnosti výnosů (příjmů) – živnostenské listy v souladu se zřizovací listinou,</w:t>
      </w:r>
    </w:p>
    <w:p w14:paraId="1C103AEE" w14:textId="77777777" w:rsidR="00B703EA" w:rsidRDefault="00BD4048" w:rsidP="005C022D">
      <w:pPr>
        <w:tabs>
          <w:tab w:val="left" w:pos="851"/>
        </w:tabs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b.2)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color w:val="auto"/>
          <w:sz w:val="24"/>
          <w:szCs w:val="24"/>
        </w:rPr>
        <w:t>dodržování interních předpisů (včasnos</w:t>
      </w:r>
      <w:r w:rsidR="005C022D">
        <w:rPr>
          <w:rFonts w:ascii="Times New Roman" w:hAnsi="Times New Roman"/>
          <w:color w:val="auto"/>
          <w:sz w:val="24"/>
          <w:szCs w:val="24"/>
        </w:rPr>
        <w:t xml:space="preserve">t upomínek, omezení plnění vůči </w:t>
      </w:r>
      <w:r w:rsidR="0002032D">
        <w:rPr>
          <w:rFonts w:ascii="Times New Roman" w:hAnsi="Times New Roman"/>
          <w:color w:val="auto"/>
          <w:sz w:val="24"/>
          <w:szCs w:val="24"/>
        </w:rPr>
        <w:t>dlužníkům),</w:t>
      </w:r>
    </w:p>
    <w:p w14:paraId="35B1825F" w14:textId="77777777" w:rsidR="00B703EA" w:rsidRDefault="0002032D">
      <w:pPr>
        <w:ind w:left="1134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b.3) úplnost a správnost evidence, saldokonto odběratelů,</w:t>
      </w:r>
    </w:p>
    <w:p w14:paraId="75E33C0B" w14:textId="77777777" w:rsidR="00B703EA" w:rsidRDefault="0002032D">
      <w:pPr>
        <w:ind w:left="1134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b.4) odsouhlasení </w:t>
      </w:r>
      <w:r w:rsidR="005C022D">
        <w:rPr>
          <w:rFonts w:ascii="Times New Roman" w:hAnsi="Times New Roman"/>
          <w:color w:val="auto"/>
          <w:sz w:val="24"/>
          <w:szCs w:val="24"/>
        </w:rPr>
        <w:t>pohledávek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2983616B" w14:textId="77777777" w:rsidR="00B703EA" w:rsidRDefault="00B703EA">
      <w:pPr>
        <w:tabs>
          <w:tab w:val="num" w:pos="720"/>
          <w:tab w:val="num" w:pos="1080"/>
        </w:tabs>
        <w:ind w:left="108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03CFD3F" w14:textId="77777777" w:rsidR="00B703EA" w:rsidRDefault="0002032D">
      <w:pPr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c)  na kontrolu nakládání s majetkem </w:t>
      </w:r>
      <w:r w:rsidR="005C022D">
        <w:rPr>
          <w:rFonts w:ascii="Times New Roman" w:hAnsi="Times New Roman"/>
          <w:color w:val="auto"/>
          <w:sz w:val="24"/>
          <w:szCs w:val="24"/>
        </w:rPr>
        <w:t>příspěvkov</w:t>
      </w:r>
      <w:r w:rsidR="00E763A5">
        <w:rPr>
          <w:rFonts w:ascii="Times New Roman" w:hAnsi="Times New Roman"/>
          <w:color w:val="auto"/>
          <w:sz w:val="24"/>
          <w:szCs w:val="24"/>
        </w:rPr>
        <w:t>é organizace</w:t>
      </w:r>
      <w:r>
        <w:rPr>
          <w:rFonts w:ascii="Times New Roman" w:hAnsi="Times New Roman"/>
          <w:color w:val="auto"/>
          <w:sz w:val="24"/>
          <w:szCs w:val="24"/>
        </w:rPr>
        <w:t xml:space="preserve"> (včetně zásob),</w:t>
      </w:r>
    </w:p>
    <w:p w14:paraId="2ECC1648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c.1) kontrola oprávněnosti majetkoprávních úkonů,</w:t>
      </w:r>
    </w:p>
    <w:p w14:paraId="667F8B11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c.2) kontrola zajištění majetku proti zneužití a zcizení,</w:t>
      </w:r>
    </w:p>
    <w:p w14:paraId="4606ECE2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c.3) zjištění škod a rozsah odpovědnosti,</w:t>
      </w:r>
    </w:p>
    <w:p w14:paraId="12BA6E8D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c.4) kontrola úplnosti a správnosti evidence registru veškerého majetku a skladové evidence a soulad na účetní </w:t>
      </w:r>
      <w:r w:rsidR="00E763A5">
        <w:rPr>
          <w:rFonts w:ascii="Times New Roman" w:hAnsi="Times New Roman"/>
          <w:color w:val="auto"/>
          <w:sz w:val="24"/>
          <w:szCs w:val="24"/>
        </w:rPr>
        <w:t>evidenci</w:t>
      </w:r>
      <w:r>
        <w:rPr>
          <w:rFonts w:ascii="Times New Roman" w:hAnsi="Times New Roman"/>
          <w:color w:val="auto"/>
          <w:sz w:val="24"/>
          <w:szCs w:val="24"/>
        </w:rPr>
        <w:t xml:space="preserve"> (odpisy, zařazovací a likvidační protokoly), evidence cizího majetku, pronajatého</w:t>
      </w:r>
      <w:r w:rsidR="00E763A5">
        <w:rPr>
          <w:rFonts w:ascii="Times New Roman" w:hAnsi="Times New Roman"/>
          <w:color w:val="auto"/>
          <w:sz w:val="24"/>
          <w:szCs w:val="24"/>
        </w:rPr>
        <w:t xml:space="preserve"> majetku</w:t>
      </w:r>
      <w:r>
        <w:rPr>
          <w:rFonts w:ascii="Times New Roman" w:hAnsi="Times New Roman"/>
          <w:color w:val="auto"/>
          <w:sz w:val="24"/>
          <w:szCs w:val="24"/>
        </w:rPr>
        <w:t>, evidence zástav a věcných břemen (ověření s údaji z katastru nemovitostí),</w:t>
      </w:r>
    </w:p>
    <w:p w14:paraId="152FBF89" w14:textId="77777777" w:rsidR="00B703EA" w:rsidRDefault="00B703EA" w:rsidP="00472CB3">
      <w:pPr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3D3B9F8" w14:textId="77777777" w:rsidR="00B703EA" w:rsidRDefault="0002032D" w:rsidP="005C022D">
      <w:pPr>
        <w:numPr>
          <w:ilvl w:val="0"/>
          <w:numId w:val="29"/>
        </w:num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 zkoumání efektivnosti, hospodárnosti a účelnosti operací, na zajištění ochrany veřejných prostředků proti rizikům, nesrovnalostem a dalším nedostatkům,</w:t>
      </w:r>
    </w:p>
    <w:p w14:paraId="4C9238B5" w14:textId="77777777" w:rsidR="00B703EA" w:rsidRDefault="0002032D" w:rsidP="005C02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d.1) kontrola počtu zaměstnanců a pracovních náplní ve vazbě na činnost organizace,</w:t>
      </w:r>
    </w:p>
    <w:p w14:paraId="20965AE3" w14:textId="77777777" w:rsidR="00B703EA" w:rsidRDefault="0002032D" w:rsidP="005C02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d.2) kontrola nákladových položek, dodržování limitů,</w:t>
      </w:r>
    </w:p>
    <w:p w14:paraId="432975DB" w14:textId="77777777" w:rsidR="00B703EA" w:rsidRDefault="00472CB3" w:rsidP="005C02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d.3)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kontrola provádění výběru dodavatelů a dodržování zákona o veřejných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zakázkách, </w:t>
      </w:r>
    </w:p>
    <w:p w14:paraId="289B1FA9" w14:textId="77777777" w:rsidR="00B703EA" w:rsidRDefault="00472CB3" w:rsidP="005C022D">
      <w:pPr>
        <w:ind w:left="709" w:hanging="113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="00247B8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02032D">
        <w:rPr>
          <w:rFonts w:ascii="Times New Roman" w:hAnsi="Times New Roman"/>
          <w:color w:val="auto"/>
          <w:sz w:val="24"/>
          <w:szCs w:val="24"/>
        </w:rPr>
        <w:t>d.4) ověření pohledávek a závazků,</w:t>
      </w:r>
    </w:p>
    <w:p w14:paraId="621A6CB6" w14:textId="77777777" w:rsidR="00B703EA" w:rsidRDefault="00B703EA">
      <w:pPr>
        <w:tabs>
          <w:tab w:val="num" w:pos="720"/>
        </w:tabs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C9658C" w14:textId="77777777" w:rsidR="00B703EA" w:rsidRDefault="0002032D" w:rsidP="00425E1B">
      <w:pPr>
        <w:numPr>
          <w:ilvl w:val="0"/>
          <w:numId w:val="29"/>
        </w:numPr>
        <w:ind w:left="709" w:hanging="34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 kontrolu účinnosti vnitřního kontrolního systému,</w:t>
      </w:r>
    </w:p>
    <w:p w14:paraId="0B498720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e.1) kontrola provedených řídících kontrol v rozsahu dle stanovených vnitřních norem a předpisů,</w:t>
      </w:r>
    </w:p>
    <w:p w14:paraId="1ED1933F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e.2) kontrola evidence o provedených kontrolách,</w:t>
      </w:r>
    </w:p>
    <w:p w14:paraId="690A8956" w14:textId="77777777" w:rsidR="00B703EA" w:rsidRDefault="0002032D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e.3) kontrola odstranění zjištěných nedostatků a provedení opatření,</w:t>
      </w:r>
    </w:p>
    <w:p w14:paraId="5443A3F3" w14:textId="77777777" w:rsidR="00B703EA" w:rsidRDefault="0002032D" w:rsidP="00E763A5">
      <w:pPr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e.4) kontrola dodržování termínů,</w:t>
      </w:r>
    </w:p>
    <w:p w14:paraId="41F576D8" w14:textId="77777777" w:rsidR="00B703EA" w:rsidRDefault="0002032D" w:rsidP="00E763A5">
      <w:pPr>
        <w:numPr>
          <w:ilvl w:val="0"/>
          <w:numId w:val="29"/>
        </w:numPr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 kontrolu plnění podmínek při čerpání účelových dotací apod.,</w:t>
      </w:r>
    </w:p>
    <w:p w14:paraId="00DD26F2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f.1) hospodářské operace účelově vázané – soulad nařízení operace na schválený rozpočet,</w:t>
      </w:r>
    </w:p>
    <w:p w14:paraId="3F2BC9A9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f.2) kontrola účetních záznamů na podmínky přiznání dotací a účelovosti,</w:t>
      </w:r>
    </w:p>
    <w:p w14:paraId="0DE437A2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f.3) kontrola správnosti poukázání finančních prostředků, platební kázně,</w:t>
      </w:r>
    </w:p>
    <w:p w14:paraId="0736FBA0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f.4) kontrola věcné správnosti,</w:t>
      </w:r>
    </w:p>
    <w:p w14:paraId="635FDE52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f.5) kontrola souladu plnění na předmět fakturace,</w:t>
      </w:r>
    </w:p>
    <w:p w14:paraId="6FE0EEA4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f.6) kontrola formální správnosti a zaúčtování,</w:t>
      </w:r>
    </w:p>
    <w:p w14:paraId="232FF746" w14:textId="77777777" w:rsidR="00B703EA" w:rsidRDefault="0002032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f.7) kontrola náležitostí řídící kontroly v souladu s interními předpisy,</w:t>
      </w:r>
    </w:p>
    <w:p w14:paraId="022E0F47" w14:textId="77777777" w:rsidR="003A52ED" w:rsidRDefault="003A52ED" w:rsidP="00E763A5">
      <w:pPr>
        <w:tabs>
          <w:tab w:val="left" w:pos="709"/>
        </w:tabs>
        <w:ind w:left="709" w:firstLine="1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f.8) kontrola závěrečné zprávy o použití dotace včetně případného finančního vypořádání atd.</w:t>
      </w:r>
    </w:p>
    <w:p w14:paraId="3C0CB7E9" w14:textId="77777777" w:rsidR="00B703EA" w:rsidRDefault="00B703EA" w:rsidP="003A52ED">
      <w:pPr>
        <w:tabs>
          <w:tab w:val="num" w:pos="720"/>
        </w:tabs>
        <w:jc w:val="both"/>
        <w:rPr>
          <w:rFonts w:ascii="Times New Roman" w:hAnsi="Times New Roman"/>
          <w:strike/>
          <w:color w:val="auto"/>
          <w:sz w:val="24"/>
          <w:szCs w:val="24"/>
        </w:rPr>
      </w:pPr>
    </w:p>
    <w:p w14:paraId="4EF84A6D" w14:textId="65AA39B3" w:rsidR="00B703EA" w:rsidRDefault="00924C89">
      <w:pPr>
        <w:pStyle w:val="Zpat"/>
        <w:numPr>
          <w:ilvl w:val="0"/>
          <w:numId w:val="10"/>
        </w:numPr>
        <w:tabs>
          <w:tab w:val="clear" w:pos="795"/>
          <w:tab w:val="clear" w:pos="4536"/>
          <w:tab w:val="clear" w:pos="907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provádění </w:t>
      </w:r>
      <w:r w:rsidRPr="00C861DD">
        <w:rPr>
          <w:rFonts w:ascii="Times New Roman" w:hAnsi="Times New Roman"/>
          <w:b/>
          <w:color w:val="auto"/>
          <w:sz w:val="24"/>
          <w:szCs w:val="24"/>
        </w:rPr>
        <w:t>finančních</w:t>
      </w:r>
      <w:r>
        <w:rPr>
          <w:rFonts w:ascii="Times New Roman" w:hAnsi="Times New Roman"/>
          <w:color w:val="auto"/>
          <w:sz w:val="24"/>
          <w:szCs w:val="24"/>
        </w:rPr>
        <w:t xml:space="preserve"> – veřejnosprávních kontrol </w:t>
      </w:r>
      <w:r w:rsidR="0002032D">
        <w:rPr>
          <w:rFonts w:ascii="Times New Roman" w:hAnsi="Times New Roman"/>
          <w:color w:val="auto"/>
          <w:sz w:val="24"/>
          <w:szCs w:val="24"/>
        </w:rPr>
        <w:t>dle § 9 odst. 2</w:t>
      </w:r>
      <w:r w:rsidR="00D91557">
        <w:rPr>
          <w:rFonts w:ascii="Times New Roman" w:hAnsi="Times New Roman"/>
          <w:color w:val="auto"/>
          <w:sz w:val="24"/>
          <w:szCs w:val="24"/>
        </w:rPr>
        <w:t xml:space="preserve"> a</w:t>
      </w:r>
      <w:r w:rsidR="00E763A5">
        <w:rPr>
          <w:rFonts w:ascii="Times New Roman" w:hAnsi="Times New Roman"/>
          <w:color w:val="auto"/>
          <w:sz w:val="24"/>
          <w:szCs w:val="24"/>
        </w:rPr>
        <w:t xml:space="preserve"> § </w:t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>13 zákona</w:t>
      </w:r>
      <w:r w:rsidR="00AE1A62">
        <w:rPr>
          <w:rFonts w:ascii="Times New Roman" w:hAnsi="Times New Roman"/>
          <w:color w:val="auto"/>
          <w:sz w:val="24"/>
          <w:szCs w:val="24"/>
        </w:rPr>
        <w:br/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>o finanční kontrole, kontrola použití finanč</w:t>
      </w:r>
      <w:r w:rsidR="003860E8">
        <w:rPr>
          <w:rFonts w:ascii="Times New Roman" w:hAnsi="Times New Roman"/>
          <w:color w:val="auto"/>
          <w:sz w:val="24"/>
          <w:szCs w:val="24"/>
        </w:rPr>
        <w:t>ních prostředků poskytnutých z </w:t>
      </w:r>
      <w:r w:rsidR="004367D0">
        <w:rPr>
          <w:rFonts w:ascii="Times New Roman" w:hAnsi="Times New Roman"/>
          <w:color w:val="auto"/>
          <w:sz w:val="24"/>
          <w:szCs w:val="24"/>
        </w:rPr>
        <w:t>fondů</w:t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 xml:space="preserve"> nebo jiných rozpočtových položek LK</w:t>
      </w:r>
      <w:r w:rsidR="004A088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>a kontrola prostředků poskytnutých LK</w:t>
      </w:r>
      <w:r>
        <w:rPr>
          <w:rFonts w:ascii="Times New Roman" w:hAnsi="Times New Roman"/>
          <w:color w:val="auto"/>
          <w:sz w:val="24"/>
          <w:szCs w:val="24"/>
        </w:rPr>
        <w:t xml:space="preserve"> prostřednictvím programů </w:t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>spolufinancovaných</w:t>
      </w:r>
      <w:r w:rsidR="004A088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0886" w:rsidRPr="004A0886">
        <w:rPr>
          <w:rFonts w:ascii="Times New Roman" w:hAnsi="Times New Roman"/>
          <w:color w:val="auto"/>
          <w:sz w:val="24"/>
          <w:szCs w:val="24"/>
        </w:rPr>
        <w:t>z rozpočtu EU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, odpovídá příslušný odbor KÚ LK. </w:t>
      </w:r>
    </w:p>
    <w:p w14:paraId="264C0DD8" w14:textId="2CFFFB39" w:rsidR="00B703EA" w:rsidRDefault="00121519">
      <w:p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 xml:space="preserve">Liberecký kraj zřizuje </w:t>
      </w:r>
      <w:r w:rsidR="004367D0">
        <w:rPr>
          <w:rFonts w:ascii="Times New Roman" w:hAnsi="Times New Roman"/>
          <w:bCs/>
          <w:iCs/>
          <w:color w:val="auto"/>
          <w:sz w:val="24"/>
          <w:szCs w:val="24"/>
        </w:rPr>
        <w:t>fondy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bCs/>
          <w:iCs/>
          <w:color w:val="auto"/>
          <w:sz w:val="24"/>
          <w:szCs w:val="24"/>
        </w:rPr>
        <w:t>v souladu s ustanoveními § 14 zákona č. 129/2000</w:t>
      </w:r>
      <w:r w:rsidR="00E763A5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bCs/>
          <w:iCs/>
          <w:color w:val="auto"/>
          <w:sz w:val="24"/>
          <w:szCs w:val="24"/>
        </w:rPr>
        <w:t>Sb., o krajích, ve znění pozdějších předpisů a § 5 zákona</w:t>
      </w:r>
      <w:r w:rsidR="00BD67E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bCs/>
          <w:iCs/>
          <w:color w:val="auto"/>
          <w:sz w:val="24"/>
          <w:szCs w:val="24"/>
        </w:rPr>
        <w:t>č. 250/2000 Sb., o rozpočtových pravidlech územních rozpočtů, ve znění pozdějších pře</w:t>
      </w:r>
      <w:r w:rsidR="00EA16B7">
        <w:rPr>
          <w:rFonts w:ascii="Times New Roman" w:hAnsi="Times New Roman"/>
          <w:bCs/>
          <w:iCs/>
          <w:color w:val="auto"/>
          <w:sz w:val="24"/>
          <w:szCs w:val="24"/>
        </w:rPr>
        <w:t>dpisů. Finanční prostředky fondů</w:t>
      </w:r>
      <w:r w:rsidR="000203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02032D" w:rsidRPr="007236D7">
        <w:rPr>
          <w:rFonts w:ascii="Times New Roman" w:hAnsi="Times New Roman"/>
          <w:bCs/>
          <w:iCs/>
          <w:color w:val="auto"/>
          <w:sz w:val="24"/>
          <w:szCs w:val="24"/>
        </w:rPr>
        <w:t>jsou</w:t>
      </w:r>
      <w:r w:rsidR="007236D7">
        <w:rPr>
          <w:rFonts w:ascii="Times New Roman" w:hAnsi="Times New Roman"/>
          <w:bCs/>
          <w:iCs/>
          <w:color w:val="auto"/>
          <w:sz w:val="24"/>
          <w:szCs w:val="24"/>
        </w:rPr>
        <w:t xml:space="preserve"> čerpány v souladu se</w:t>
      </w:r>
      <w:r w:rsidR="00EA16B7">
        <w:rPr>
          <w:rFonts w:ascii="Times New Roman" w:hAnsi="Times New Roman"/>
          <w:bCs/>
          <w:iCs/>
          <w:color w:val="auto"/>
          <w:sz w:val="24"/>
          <w:szCs w:val="24"/>
        </w:rPr>
        <w:t xml:space="preserve"> Statuty</w:t>
      </w:r>
      <w:r w:rsidR="0002032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A16B7">
        <w:rPr>
          <w:rFonts w:ascii="Times New Roman" w:hAnsi="Times New Roman"/>
          <w:bCs/>
          <w:color w:val="auto"/>
          <w:sz w:val="24"/>
          <w:szCs w:val="24"/>
        </w:rPr>
        <w:t>dotačních fondů</w:t>
      </w:r>
      <w:r w:rsidR="00E763A5">
        <w:rPr>
          <w:rFonts w:ascii="Times New Roman" w:hAnsi="Times New Roman"/>
          <w:bCs/>
          <w:color w:val="auto"/>
          <w:sz w:val="24"/>
          <w:szCs w:val="24"/>
        </w:rPr>
        <w:t xml:space="preserve"> LK</w:t>
      </w:r>
      <w:r w:rsidR="0002032D">
        <w:rPr>
          <w:rFonts w:ascii="Times New Roman" w:hAnsi="Times New Roman"/>
          <w:bCs/>
          <w:color w:val="auto"/>
          <w:sz w:val="24"/>
          <w:szCs w:val="24"/>
        </w:rPr>
        <w:t xml:space="preserve"> a</w:t>
      </w:r>
      <w:r w:rsidR="007236D7">
        <w:rPr>
          <w:rFonts w:ascii="Times New Roman" w:hAnsi="Times New Roman"/>
          <w:bCs/>
          <w:color w:val="auto"/>
          <w:sz w:val="24"/>
          <w:szCs w:val="24"/>
        </w:rPr>
        <w:t xml:space="preserve"> v souladu se </w:t>
      </w:r>
      <w:r w:rsidR="0002032D">
        <w:rPr>
          <w:rFonts w:ascii="Times New Roman" w:hAnsi="Times New Roman"/>
          <w:bCs/>
          <w:color w:val="auto"/>
          <w:sz w:val="24"/>
          <w:szCs w:val="24"/>
        </w:rPr>
        <w:t xml:space="preserve">Zásadami pro poskytování finanční podpory z rozpočtu </w:t>
      </w:r>
      <w:r w:rsidR="00E763A5">
        <w:rPr>
          <w:rFonts w:ascii="Times New Roman" w:hAnsi="Times New Roman"/>
          <w:bCs/>
          <w:color w:val="auto"/>
          <w:sz w:val="24"/>
          <w:szCs w:val="24"/>
        </w:rPr>
        <w:t>LK</w:t>
      </w:r>
      <w:r w:rsidR="007236D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EBBCD91" w14:textId="77777777" w:rsidR="00B703EA" w:rsidRDefault="00B703EA" w:rsidP="007236D7">
      <w:pPr>
        <w:tabs>
          <w:tab w:val="num" w:pos="284"/>
        </w:tabs>
        <w:ind w:left="284" w:hanging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</w:p>
    <w:p w14:paraId="15CA1310" w14:textId="77777777" w:rsidR="004A0886" w:rsidRDefault="0002032D" w:rsidP="00423211">
      <w:pPr>
        <w:tabs>
          <w:tab w:val="num" w:pos="284"/>
        </w:tabs>
        <w:ind w:left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Za věcnou a obsahovou stránku jednotlivých programů či projektů </w:t>
      </w:r>
      <w:r w:rsidR="00E763A5">
        <w:rPr>
          <w:rFonts w:ascii="Times New Roman" w:hAnsi="Times New Roman"/>
          <w:bCs/>
          <w:iCs/>
          <w:color w:val="auto"/>
          <w:sz w:val="24"/>
          <w:szCs w:val="24"/>
        </w:rPr>
        <w:t>fond</w:t>
      </w:r>
      <w:r w:rsidR="00EA16B7">
        <w:rPr>
          <w:rFonts w:ascii="Times New Roman" w:hAnsi="Times New Roman"/>
          <w:bCs/>
          <w:iCs/>
          <w:color w:val="auto"/>
          <w:sz w:val="24"/>
          <w:szCs w:val="24"/>
        </w:rPr>
        <w:t>ů</w:t>
      </w:r>
      <w:r w:rsidR="001D4266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>odpovídají správci programů. Správci programů jsou současně i správci finančních prostředků pro daný resort a příkazci finančních operací. Za řádné vedení účetní evidence a finanční správu,</w:t>
      </w:r>
      <w:r w:rsidR="00423211">
        <w:rPr>
          <w:rFonts w:ascii="Times New Roman" w:hAnsi="Times New Roman"/>
          <w:bCs/>
          <w:iCs/>
          <w:color w:val="auto"/>
          <w:sz w:val="24"/>
          <w:szCs w:val="24"/>
        </w:rPr>
        <w:br/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tj. převod finančních prostředků dle dispozic příkazce a správce, odpovídá ekonomický odbor. </w:t>
      </w:r>
    </w:p>
    <w:p w14:paraId="044A090F" w14:textId="77777777" w:rsidR="004A0886" w:rsidRDefault="004A0886" w:rsidP="00423211">
      <w:pPr>
        <w:tabs>
          <w:tab w:val="num" w:pos="284"/>
        </w:tabs>
        <w:ind w:left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</w:p>
    <w:p w14:paraId="274A396D" w14:textId="77777777" w:rsidR="004A0886" w:rsidRDefault="0002032D" w:rsidP="00423211">
      <w:pPr>
        <w:tabs>
          <w:tab w:val="num" w:pos="284"/>
        </w:tabs>
        <w:ind w:left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Za provádění předběžné, průběžné a následné kontroly poskytnutí a čerpání prostředků z fond</w:t>
      </w:r>
      <w:r w:rsidR="00EA16B7">
        <w:rPr>
          <w:rFonts w:ascii="Times New Roman" w:hAnsi="Times New Roman"/>
          <w:bCs/>
          <w:iCs/>
          <w:color w:val="auto"/>
          <w:sz w:val="24"/>
          <w:szCs w:val="24"/>
        </w:rPr>
        <w:t>ů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odpovídají příslušní příkazci </w:t>
      </w:r>
      <w:r w:rsidR="00E763A5">
        <w:rPr>
          <w:rFonts w:ascii="Times New Roman" w:hAnsi="Times New Roman"/>
          <w:bCs/>
          <w:iCs/>
          <w:color w:val="auto"/>
          <w:sz w:val="24"/>
          <w:szCs w:val="24"/>
        </w:rPr>
        <w:t xml:space="preserve">finančních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operací a jimi určení správci rozpočtu v souladu s Organizačním řádem. </w:t>
      </w:r>
    </w:p>
    <w:p w14:paraId="6589CE2E" w14:textId="77777777" w:rsidR="004A0886" w:rsidRDefault="004A0886" w:rsidP="00423211">
      <w:pPr>
        <w:tabs>
          <w:tab w:val="num" w:pos="284"/>
        </w:tabs>
        <w:ind w:left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</w:p>
    <w:p w14:paraId="72B7B4C4" w14:textId="77777777" w:rsidR="00B703EA" w:rsidRDefault="0002032D" w:rsidP="00423211">
      <w:pPr>
        <w:tabs>
          <w:tab w:val="num" w:pos="284"/>
        </w:tabs>
        <w:ind w:left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Veřejnosprávní kontrolu dodržování obecně závazných právních předpisů, interních předpisů a podmínek využití prostředků fond</w:t>
      </w:r>
      <w:r w:rsidR="00EA16B7">
        <w:rPr>
          <w:rFonts w:ascii="Times New Roman" w:hAnsi="Times New Roman"/>
          <w:bCs/>
          <w:iCs/>
          <w:color w:val="auto"/>
          <w:sz w:val="24"/>
          <w:szCs w:val="24"/>
        </w:rPr>
        <w:t>ů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provádí zejména s</w:t>
      </w:r>
      <w:r w:rsidR="00E763A5">
        <w:rPr>
          <w:rFonts w:ascii="Times New Roman" w:hAnsi="Times New Roman"/>
          <w:bCs/>
          <w:iCs/>
          <w:color w:val="auto"/>
          <w:sz w:val="24"/>
          <w:szCs w:val="24"/>
        </w:rPr>
        <w:t>právce programu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>, nebo na základě pověření jiný odbor KÚ LK.</w:t>
      </w:r>
    </w:p>
    <w:p w14:paraId="0C9EBF4A" w14:textId="77777777" w:rsidR="00B703EA" w:rsidRPr="007236D7" w:rsidRDefault="00B703EA" w:rsidP="007236D7">
      <w:pPr>
        <w:tabs>
          <w:tab w:val="num" w:pos="284"/>
        </w:tabs>
        <w:ind w:left="284" w:hanging="284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</w:p>
    <w:p w14:paraId="411D2591" w14:textId="77777777" w:rsidR="00B703EA" w:rsidRPr="004A0886" w:rsidRDefault="0002032D">
      <w:pPr>
        <w:tabs>
          <w:tab w:val="num" w:pos="284"/>
        </w:tabs>
        <w:ind w:left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A0886">
        <w:rPr>
          <w:rFonts w:ascii="Times New Roman" w:hAnsi="Times New Roman"/>
          <w:b/>
          <w:color w:val="auto"/>
          <w:sz w:val="24"/>
          <w:szCs w:val="24"/>
        </w:rPr>
        <w:t>Kontroly jsou rozděleny do tří etap:</w:t>
      </w:r>
    </w:p>
    <w:p w14:paraId="1637018C" w14:textId="77777777" w:rsidR="00B703EA" w:rsidRDefault="00B703EA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43117A" w14:textId="77777777" w:rsidR="00B703EA" w:rsidRDefault="0002032D" w:rsidP="00425E1B">
      <w:pPr>
        <w:numPr>
          <w:ilvl w:val="0"/>
          <w:numId w:val="3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423211">
        <w:rPr>
          <w:rFonts w:ascii="Times New Roman" w:hAnsi="Times New Roman"/>
          <w:b/>
          <w:color w:val="auto"/>
          <w:sz w:val="24"/>
          <w:szCs w:val="24"/>
        </w:rPr>
        <w:t>předběžná</w:t>
      </w:r>
      <w:r>
        <w:rPr>
          <w:rFonts w:ascii="Times New Roman" w:hAnsi="Times New Roman"/>
          <w:color w:val="auto"/>
          <w:sz w:val="24"/>
          <w:szCs w:val="24"/>
        </w:rPr>
        <w:t xml:space="preserve"> kontrola (ex ante), provádí se v období od podání žádosti</w:t>
      </w:r>
      <w:r w:rsidR="00924C89">
        <w:rPr>
          <w:rFonts w:ascii="Times New Roman" w:hAnsi="Times New Roman"/>
          <w:color w:val="auto"/>
          <w:sz w:val="24"/>
          <w:szCs w:val="24"/>
        </w:rPr>
        <w:t xml:space="preserve"> o dotaci</w:t>
      </w:r>
      <w:r>
        <w:rPr>
          <w:rFonts w:ascii="Times New Roman" w:hAnsi="Times New Roman"/>
          <w:color w:val="auto"/>
          <w:sz w:val="24"/>
          <w:szCs w:val="24"/>
        </w:rPr>
        <w:t xml:space="preserve"> do </w:t>
      </w:r>
      <w:r w:rsidR="00120EFB">
        <w:rPr>
          <w:rFonts w:ascii="Times New Roman" w:hAnsi="Times New Roman"/>
          <w:color w:val="auto"/>
          <w:sz w:val="24"/>
          <w:szCs w:val="24"/>
        </w:rPr>
        <w:t>rozhodnutí o poskytnutí dotace</w:t>
      </w:r>
      <w:r>
        <w:rPr>
          <w:rFonts w:ascii="Times New Roman" w:hAnsi="Times New Roman"/>
          <w:color w:val="auto"/>
          <w:sz w:val="24"/>
          <w:szCs w:val="24"/>
        </w:rPr>
        <w:t xml:space="preserve"> a </w:t>
      </w:r>
      <w:r w:rsidR="00120EFB">
        <w:rPr>
          <w:rFonts w:ascii="Times New Roman" w:hAnsi="Times New Roman"/>
          <w:color w:val="auto"/>
          <w:sz w:val="24"/>
          <w:szCs w:val="24"/>
        </w:rPr>
        <w:t>má především administrativní charakter</w:t>
      </w:r>
      <w:r>
        <w:rPr>
          <w:rFonts w:ascii="Times New Roman" w:hAnsi="Times New Roman"/>
          <w:color w:val="auto"/>
          <w:sz w:val="24"/>
          <w:szCs w:val="24"/>
        </w:rPr>
        <w:t xml:space="preserve">. V souladu s čl. 13, odst. 1 prováděcího nařízení je zjišťováno, že žadatel splňuje a je schopen splnit všechny závazné podmínky stanovené </w:t>
      </w:r>
      <w:r w:rsidR="00120EFB">
        <w:rPr>
          <w:rFonts w:ascii="Times New Roman" w:hAnsi="Times New Roman"/>
          <w:color w:val="auto"/>
          <w:sz w:val="24"/>
          <w:szCs w:val="24"/>
        </w:rPr>
        <w:t xml:space="preserve">vyhlášeným programem nebo </w:t>
      </w:r>
      <w:r>
        <w:rPr>
          <w:rFonts w:ascii="Times New Roman" w:hAnsi="Times New Roman"/>
          <w:color w:val="auto"/>
          <w:sz w:val="24"/>
          <w:szCs w:val="24"/>
        </w:rPr>
        <w:t>příslu</w:t>
      </w:r>
      <w:r w:rsidR="00120EFB">
        <w:rPr>
          <w:rFonts w:ascii="Times New Roman" w:hAnsi="Times New Roman"/>
          <w:color w:val="auto"/>
          <w:sz w:val="24"/>
          <w:szCs w:val="24"/>
        </w:rPr>
        <w:t>šnou výzvou. Údaje z </w:t>
      </w:r>
      <w:r>
        <w:rPr>
          <w:rFonts w:ascii="Times New Roman" w:hAnsi="Times New Roman"/>
          <w:color w:val="auto"/>
          <w:sz w:val="24"/>
          <w:szCs w:val="24"/>
        </w:rPr>
        <w:t>žádosti</w:t>
      </w:r>
      <w:r w:rsidR="00120EFB">
        <w:rPr>
          <w:rFonts w:ascii="Times New Roman" w:hAnsi="Times New Roman"/>
          <w:color w:val="auto"/>
          <w:sz w:val="24"/>
          <w:szCs w:val="24"/>
        </w:rPr>
        <w:t xml:space="preserve"> o dotaci</w:t>
      </w:r>
      <w:r>
        <w:rPr>
          <w:rFonts w:ascii="Times New Roman" w:hAnsi="Times New Roman"/>
          <w:color w:val="auto"/>
          <w:sz w:val="24"/>
          <w:szCs w:val="24"/>
        </w:rPr>
        <w:t xml:space="preserve"> mohou být ověřeny i na místě u žadatele, potom se jedná</w:t>
      </w:r>
      <w:r w:rsidR="00120EF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120EFB">
        <w:rPr>
          <w:rFonts w:ascii="Times New Roman" w:hAnsi="Times New Roman"/>
          <w:color w:val="auto"/>
          <w:sz w:val="24"/>
          <w:szCs w:val="24"/>
        </w:rPr>
        <w:t>veřejnosprávní</w:t>
      </w:r>
      <w:r>
        <w:rPr>
          <w:rFonts w:ascii="Times New Roman" w:hAnsi="Times New Roman"/>
          <w:color w:val="auto"/>
          <w:sz w:val="24"/>
          <w:szCs w:val="24"/>
        </w:rPr>
        <w:t xml:space="preserve"> kontrolu. Cílem kontroly je především </w:t>
      </w:r>
      <w:r w:rsidR="00120EFB">
        <w:rPr>
          <w:rFonts w:ascii="Times New Roman" w:hAnsi="Times New Roman"/>
          <w:color w:val="auto"/>
          <w:sz w:val="24"/>
          <w:szCs w:val="24"/>
        </w:rPr>
        <w:t>ověření souladu informací uvedených v žádosti o dotaci</w:t>
      </w:r>
      <w:r w:rsidR="00076CF0">
        <w:rPr>
          <w:rFonts w:ascii="Times New Roman" w:hAnsi="Times New Roman"/>
          <w:color w:val="auto"/>
          <w:sz w:val="24"/>
          <w:szCs w:val="24"/>
        </w:rPr>
        <w:t xml:space="preserve"> se skutečností</w:t>
      </w:r>
      <w:r w:rsidR="00120EFB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získat informace o přípravě žadatele na realizace projektu</w:t>
      </w:r>
      <w:r w:rsidR="00120EF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 naplnění podmínek poskytování pomoci ze strukturálních fondů.</w:t>
      </w:r>
    </w:p>
    <w:p w14:paraId="4302694F" w14:textId="77777777" w:rsidR="00B703EA" w:rsidRDefault="00B703EA" w:rsidP="007236D7">
      <w:pPr>
        <w:tabs>
          <w:tab w:val="num" w:pos="567"/>
        </w:tabs>
        <w:ind w:left="568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E8EDC6E" w14:textId="77777777" w:rsidR="00B703EA" w:rsidRDefault="0002032D" w:rsidP="00076CF0">
      <w:pPr>
        <w:numPr>
          <w:ilvl w:val="0"/>
          <w:numId w:val="31"/>
        </w:numPr>
        <w:tabs>
          <w:tab w:val="clear" w:pos="720"/>
          <w:tab w:val="num" w:pos="142"/>
          <w:tab w:val="num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423211">
        <w:rPr>
          <w:rFonts w:ascii="Times New Roman" w:hAnsi="Times New Roman"/>
          <w:b/>
          <w:color w:val="auto"/>
          <w:sz w:val="24"/>
          <w:szCs w:val="24"/>
        </w:rPr>
        <w:t>průběžná</w:t>
      </w:r>
      <w:r>
        <w:rPr>
          <w:rFonts w:ascii="Times New Roman" w:hAnsi="Times New Roman"/>
          <w:color w:val="auto"/>
          <w:sz w:val="24"/>
          <w:szCs w:val="24"/>
        </w:rPr>
        <w:t xml:space="preserve"> kontrola (interim), je prováděna od </w:t>
      </w:r>
      <w:r w:rsidR="00076CF0">
        <w:rPr>
          <w:rFonts w:ascii="Times New Roman" w:hAnsi="Times New Roman"/>
          <w:color w:val="auto"/>
          <w:sz w:val="24"/>
          <w:szCs w:val="24"/>
        </w:rPr>
        <w:t>podpisu/nabytí právní moci smlouvy</w:t>
      </w:r>
      <w:r w:rsidR="00076CF0">
        <w:rPr>
          <w:rFonts w:ascii="Times New Roman" w:hAnsi="Times New Roman"/>
          <w:color w:val="auto"/>
          <w:sz w:val="24"/>
          <w:szCs w:val="24"/>
        </w:rPr>
        <w:br/>
        <w:t>o poskytnutí dotace</w:t>
      </w:r>
      <w:r>
        <w:rPr>
          <w:rFonts w:ascii="Times New Roman" w:hAnsi="Times New Roman"/>
          <w:color w:val="auto"/>
          <w:sz w:val="24"/>
          <w:szCs w:val="24"/>
        </w:rPr>
        <w:t xml:space="preserve"> do finančního ukončení realizace projektu a cílem této kontroly je ověřování plnění smluvních podmínek příjemce a získání ujištění, že průběh realizace projektu a jeho dokladování odpovídá požadovaným kritériím</w:t>
      </w:r>
      <w:r w:rsidR="00423211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9AB54E8" w14:textId="77777777" w:rsidR="00076CF0" w:rsidRDefault="00076CF0" w:rsidP="00076CF0">
      <w:pPr>
        <w:tabs>
          <w:tab w:val="num" w:pos="567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CE5262B" w14:textId="4A0F2E79" w:rsidR="00B703EA" w:rsidRDefault="0002032D" w:rsidP="00425E1B">
      <w:pPr>
        <w:numPr>
          <w:ilvl w:val="0"/>
          <w:numId w:val="3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423211">
        <w:rPr>
          <w:rFonts w:ascii="Times New Roman" w:hAnsi="Times New Roman"/>
          <w:b/>
          <w:color w:val="auto"/>
          <w:sz w:val="24"/>
          <w:szCs w:val="24"/>
        </w:rPr>
        <w:t>následná</w:t>
      </w:r>
      <w:r w:rsidR="00076CF0">
        <w:rPr>
          <w:rFonts w:ascii="Times New Roman" w:hAnsi="Times New Roman"/>
          <w:color w:val="auto"/>
          <w:sz w:val="24"/>
          <w:szCs w:val="24"/>
        </w:rPr>
        <w:t xml:space="preserve"> kontrola (ex post) je veřejnosprávní kontrola v období udržitelnosti nebo po realizaci projektu. Cílem je ověření</w:t>
      </w:r>
      <w:r>
        <w:rPr>
          <w:rFonts w:ascii="Times New Roman" w:hAnsi="Times New Roman"/>
          <w:color w:val="auto"/>
          <w:sz w:val="24"/>
          <w:szCs w:val="24"/>
        </w:rPr>
        <w:t>, že projekt proběhl v souladu s</w:t>
      </w:r>
      <w:r w:rsidR="00334B3F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>pravidly</w:t>
      </w:r>
      <w:r w:rsidR="00334B3F">
        <w:rPr>
          <w:rFonts w:ascii="Times New Roman" w:hAnsi="Times New Roman"/>
          <w:color w:val="auto"/>
          <w:sz w:val="24"/>
          <w:szCs w:val="24"/>
        </w:rPr>
        <w:t xml:space="preserve"> daného programu</w:t>
      </w:r>
      <w:r>
        <w:rPr>
          <w:rFonts w:ascii="Times New Roman" w:hAnsi="Times New Roman"/>
          <w:color w:val="auto"/>
          <w:sz w:val="24"/>
          <w:szCs w:val="24"/>
        </w:rPr>
        <w:t>, že došlo k naplnění deklarovaných záměrů projektu a že ukončený projekt splňuje pravidla udržitelnosti, při které kontrolní orgány zkoumají a vyhodnocují u vybraného vzorku těchto operací zejména, zda</w:t>
      </w:r>
    </w:p>
    <w:p w14:paraId="1DF609F4" w14:textId="77777777" w:rsidR="00B703EA" w:rsidRDefault="00B703EA">
      <w:pPr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2E89050" w14:textId="77777777" w:rsidR="00B703EA" w:rsidRDefault="0002032D">
      <w:pPr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c.1) údaje o hospodaření s veřejnými prostředky věrně zobrazují zdroje, stav a pohyb veřejných prostředků a zda tyto údaje odpovídají skutečnostem, rozhodným pro uskutečnění veřejných příjmů, výdajů a nakládání s veřejnými prostředky,</w:t>
      </w:r>
    </w:p>
    <w:p w14:paraId="2EF50928" w14:textId="77777777" w:rsidR="00B703EA" w:rsidRDefault="00B703EA" w:rsidP="00417807">
      <w:pPr>
        <w:tabs>
          <w:tab w:val="num" w:pos="1080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96D10F0" w14:textId="77777777" w:rsidR="00B703EA" w:rsidRDefault="0002032D" w:rsidP="00CB6F65">
      <w:pPr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c.2) přezkoumávané operace jsou v souladu s právními předpisy, schválenými rozpočty, programy, projekty, uzavřenými smlouvami nebo jinými rozhodnutími přijatými v rámci řízení a splňují kritéria hospodárnosti, účelnosti a efektivnosti,</w:t>
      </w:r>
    </w:p>
    <w:p w14:paraId="382F83A8" w14:textId="77777777" w:rsidR="00B703EA" w:rsidRDefault="0002032D">
      <w:pPr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c.3) opatření přijatá příslušnými orgány veřejné správy včetně opatření k odstranění, zmírnění nebo předcházení rizik jsou kontrolovanými osobami plněna,</w:t>
      </w:r>
    </w:p>
    <w:p w14:paraId="11DA8DEA" w14:textId="77777777" w:rsidR="00B703EA" w:rsidRDefault="00B703EA" w:rsidP="00417807">
      <w:pPr>
        <w:tabs>
          <w:tab w:val="num" w:pos="1080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83013C" w14:textId="77777777" w:rsidR="00B703EA" w:rsidRDefault="00334B3F" w:rsidP="00CB6F65">
      <w:pPr>
        <w:tabs>
          <w:tab w:val="left" w:pos="993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c.4) </w:t>
      </w:r>
      <w:r w:rsidR="0002032D">
        <w:rPr>
          <w:rFonts w:ascii="Times New Roman" w:hAnsi="Times New Roman"/>
          <w:color w:val="auto"/>
          <w:sz w:val="24"/>
          <w:szCs w:val="24"/>
        </w:rPr>
        <w:t>v případě kontrol udržitelnosti proj</w:t>
      </w:r>
      <w:r>
        <w:rPr>
          <w:rFonts w:ascii="Times New Roman" w:hAnsi="Times New Roman"/>
          <w:color w:val="auto"/>
          <w:sz w:val="24"/>
          <w:szCs w:val="24"/>
        </w:rPr>
        <w:t xml:space="preserve">ektů zejména plnění stanovených </w:t>
      </w:r>
      <w:r w:rsidR="0002032D">
        <w:rPr>
          <w:rFonts w:ascii="Times New Roman" w:hAnsi="Times New Roman"/>
          <w:color w:val="auto"/>
          <w:sz w:val="24"/>
          <w:szCs w:val="24"/>
        </w:rPr>
        <w:t>monitorovacích ukazatelů, evidence a archivace platných účetních dokladů.</w:t>
      </w:r>
    </w:p>
    <w:p w14:paraId="24D30941" w14:textId="77777777" w:rsidR="00452CAC" w:rsidRPr="004C636A" w:rsidRDefault="00452CAC" w:rsidP="00417807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color w:val="auto"/>
          <w:sz w:val="52"/>
          <w:szCs w:val="52"/>
        </w:rPr>
      </w:pPr>
    </w:p>
    <w:p w14:paraId="4F16CDC4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3</w:t>
      </w:r>
    </w:p>
    <w:p w14:paraId="38E0B929" w14:textId="6D8DA089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Kontroly </w:t>
      </w:r>
      <w:r w:rsidR="00427294">
        <w:rPr>
          <w:rFonts w:ascii="Times New Roman" w:hAnsi="Times New Roman"/>
          <w:b/>
          <w:color w:val="auto"/>
          <w:sz w:val="28"/>
          <w:szCs w:val="28"/>
        </w:rPr>
        <w:t xml:space="preserve">v </w:t>
      </w:r>
      <w:r>
        <w:rPr>
          <w:rFonts w:ascii="Times New Roman" w:hAnsi="Times New Roman"/>
          <w:b/>
          <w:color w:val="auto"/>
          <w:sz w:val="28"/>
          <w:szCs w:val="28"/>
        </w:rPr>
        <w:t>přenesené působnosti</w:t>
      </w:r>
    </w:p>
    <w:p w14:paraId="202C3562" w14:textId="77777777" w:rsidR="00B703EA" w:rsidRPr="00307A46" w:rsidRDefault="00B703EA" w:rsidP="00417807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08C21F" w14:textId="77777777" w:rsidR="00B703EA" w:rsidRDefault="0002032D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kontroly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výkonu přenesené působnosti obcí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dle § 67 zákona č. 129/2000 Sb., o krajích</w:t>
      </w:r>
      <w:r w:rsidR="001D4266">
        <w:rPr>
          <w:rFonts w:ascii="Times New Roman" w:hAnsi="Times New Roman"/>
          <w:color w:val="auto"/>
          <w:sz w:val="24"/>
          <w:szCs w:val="24"/>
        </w:rPr>
        <w:t>,</w:t>
      </w:r>
      <w:r w:rsidR="001D426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ve znění pozdějších předpisů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odpovídají příslušní vedoucí odborů KÚ LK.  </w:t>
      </w:r>
    </w:p>
    <w:p w14:paraId="7A0C1113" w14:textId="77777777" w:rsidR="00B703EA" w:rsidRDefault="00B703EA">
      <w:pPr>
        <w:pStyle w:val="Zpat"/>
        <w:tabs>
          <w:tab w:val="clear" w:pos="4536"/>
          <w:tab w:val="clear" w:pos="9072"/>
          <w:tab w:val="num" w:pos="360"/>
        </w:tabs>
        <w:ind w:left="360" w:hanging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BF802BC" w14:textId="77777777" w:rsidR="00B703EA" w:rsidRDefault="0002032D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Při kontrole kontrolující zjišťují, zda orgány obcí, městských obvodů a městských částí územ</w:t>
      </w:r>
      <w:r w:rsidR="001D4266">
        <w:rPr>
          <w:rFonts w:ascii="Times New Roman" w:hAnsi="Times New Roman"/>
          <w:color w:val="auto"/>
          <w:sz w:val="24"/>
          <w:szCs w:val="24"/>
        </w:rPr>
        <w:t>ně členěných statutárních měst</w:t>
      </w:r>
      <w:r>
        <w:rPr>
          <w:rFonts w:ascii="Times New Roman" w:hAnsi="Times New Roman"/>
          <w:color w:val="auto"/>
          <w:sz w:val="24"/>
          <w:szCs w:val="24"/>
        </w:rPr>
        <w:t xml:space="preserve"> dodržují při výkonu přenesené působnosti zákony, jiné právní předpisy a v jejich mezích též usnesení vlády, směrnice ústředních správních úřadů, jakož i opatření příslušných orgánů veřejné správy, přijatá při kontrole výkonu přenesené působnosti podle tohoto zákona. </w:t>
      </w:r>
    </w:p>
    <w:p w14:paraId="348DB173" w14:textId="77777777" w:rsidR="00B703EA" w:rsidRDefault="00B703EA">
      <w:pPr>
        <w:pStyle w:val="Zpat"/>
        <w:tabs>
          <w:tab w:val="clear" w:pos="4536"/>
          <w:tab w:val="clear" w:pos="9072"/>
        </w:tabs>
        <w:ind w:firstLine="54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ADD69BC" w14:textId="77777777" w:rsidR="00B703EA" w:rsidRDefault="0002032D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Dále je kontrolující povinen porovnat stav kontrolovaných činností též s usneseními vlády, směrnicemi ústředních správních úřadů a s opatřeními příslušných orgánů veřejné správy, přijatými při kontrole výkonu přenesené působnosti.</w:t>
      </w:r>
    </w:p>
    <w:p w14:paraId="5B2E2CC8" w14:textId="77777777" w:rsidR="00B703EA" w:rsidRDefault="00B703EA" w:rsidP="00417807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578EC8B" w14:textId="77777777" w:rsidR="00B703EA" w:rsidRDefault="0002032D">
      <w:pPr>
        <w:pStyle w:val="Zpat"/>
        <w:numPr>
          <w:ilvl w:val="1"/>
          <w:numId w:val="9"/>
        </w:numPr>
        <w:tabs>
          <w:tab w:val="clear" w:pos="1980"/>
          <w:tab w:val="clear" w:pos="4536"/>
          <w:tab w:val="clear" w:pos="9072"/>
          <w:tab w:val="num" w:pos="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kontroly </w:t>
      </w:r>
      <w:r>
        <w:rPr>
          <w:rFonts w:ascii="Times New Roman" w:hAnsi="Times New Roman"/>
          <w:b/>
          <w:color w:val="auto"/>
          <w:sz w:val="24"/>
          <w:szCs w:val="24"/>
        </w:rPr>
        <w:t>odpovídá vedoucí odboru kontroly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5B175BF3" w14:textId="77777777" w:rsidR="00D61322" w:rsidRDefault="00D61322" w:rsidP="005B033B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A2F4FBF" w14:textId="77777777" w:rsidR="00D61322" w:rsidRDefault="005B033B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D61322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D61322" w:rsidRPr="00D61322">
        <w:rPr>
          <w:rFonts w:ascii="Times New Roman" w:hAnsi="Times New Roman"/>
          <w:color w:val="auto"/>
          <w:sz w:val="24"/>
          <w:szCs w:val="24"/>
        </w:rPr>
        <w:t>Za kontroly dodržování právních předpisů u činností vykonávaných odborem doprav</w:t>
      </w:r>
      <w:r w:rsidR="00D61322">
        <w:rPr>
          <w:rFonts w:ascii="Times New Roman" w:hAnsi="Times New Roman"/>
          <w:color w:val="auto"/>
          <w:sz w:val="24"/>
          <w:szCs w:val="24"/>
        </w:rPr>
        <w:t>ní obslužnosti</w:t>
      </w:r>
      <w:r w:rsidR="00D61322" w:rsidRPr="00D61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1322" w:rsidRPr="00D61322">
        <w:rPr>
          <w:rFonts w:ascii="Times New Roman" w:hAnsi="Times New Roman"/>
          <w:b/>
          <w:color w:val="auto"/>
          <w:sz w:val="24"/>
          <w:szCs w:val="24"/>
        </w:rPr>
        <w:t xml:space="preserve">odpovídá vedoucí odboru dopravní obslužnosti. </w:t>
      </w:r>
    </w:p>
    <w:p w14:paraId="74131D63" w14:textId="77777777" w:rsidR="00D61322" w:rsidRDefault="00D61322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C5B585A" w14:textId="77777777" w:rsidR="00D61322" w:rsidRDefault="005B033B" w:rsidP="00D61322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3</w:t>
      </w:r>
      <w:r w:rsidR="00D61322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D61322" w:rsidRPr="00D61322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</w:t>
      </w:r>
      <w:r w:rsidR="00D61322">
        <w:rPr>
          <w:rFonts w:ascii="Times New Roman" w:hAnsi="Times New Roman"/>
          <w:color w:val="auto"/>
          <w:sz w:val="24"/>
          <w:szCs w:val="24"/>
        </w:rPr>
        <w:t>silničního hospodářství</w:t>
      </w:r>
      <w:r w:rsidR="00D61322" w:rsidRPr="00D61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1322" w:rsidRPr="00D61322">
        <w:rPr>
          <w:rFonts w:ascii="Times New Roman" w:hAnsi="Times New Roman"/>
          <w:b/>
          <w:color w:val="auto"/>
          <w:sz w:val="24"/>
          <w:szCs w:val="24"/>
        </w:rPr>
        <w:t xml:space="preserve">odpovídá vedoucí odboru silničního hospodářství. </w:t>
      </w:r>
      <w:r w:rsidR="00D61322">
        <w:rPr>
          <w:rFonts w:ascii="Times New Roman" w:hAnsi="Times New Roman"/>
          <w:b/>
          <w:color w:val="auto"/>
          <w:sz w:val="24"/>
          <w:szCs w:val="24"/>
        </w:rPr>
        <w:t xml:space="preserve">             </w:t>
      </w:r>
    </w:p>
    <w:p w14:paraId="7759320F" w14:textId="77777777" w:rsidR="00B703EA" w:rsidRDefault="0002032D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</w:t>
      </w:r>
    </w:p>
    <w:p w14:paraId="33E26096" w14:textId="77777777" w:rsidR="00B703EA" w:rsidRDefault="005B033B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sociálních věcí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odpovídá vedoucí odboru sociálních věcí</w:t>
      </w:r>
      <w:r w:rsidR="0002032D">
        <w:rPr>
          <w:rFonts w:ascii="Times New Roman" w:hAnsi="Times New Roman"/>
          <w:color w:val="auto"/>
          <w:sz w:val="24"/>
          <w:szCs w:val="24"/>
        </w:rPr>
        <w:t>.</w:t>
      </w:r>
    </w:p>
    <w:p w14:paraId="0EA02D24" w14:textId="77777777" w:rsidR="00B703EA" w:rsidRDefault="00B703EA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1F07EF8" w14:textId="77777777" w:rsidR="00B703EA" w:rsidRPr="00D61322" w:rsidRDefault="005B033B" w:rsidP="00D61322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5</w:t>
      </w:r>
      <w:r w:rsidR="00D61322" w:rsidRPr="005B033B">
        <w:rPr>
          <w:rFonts w:ascii="Times New Roman" w:hAnsi="Times New Roman"/>
          <w:b/>
          <w:color w:val="auto"/>
          <w:sz w:val="24"/>
          <w:szCs w:val="24"/>
        </w:rPr>
        <w:t>.</w:t>
      </w:r>
      <w:r w:rsidR="00D61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zdravotnictví </w:t>
      </w:r>
      <w:r w:rsidR="0002032D" w:rsidRPr="005B033B">
        <w:rPr>
          <w:rFonts w:ascii="Times New Roman" w:hAnsi="Times New Roman"/>
          <w:color w:val="auto"/>
          <w:sz w:val="24"/>
          <w:szCs w:val="24"/>
        </w:rPr>
        <w:t xml:space="preserve">odpovídá </w:t>
      </w:r>
      <w:r w:rsidR="0002032D" w:rsidRPr="005B033B">
        <w:rPr>
          <w:rFonts w:ascii="Times New Roman" w:hAnsi="Times New Roman"/>
          <w:b/>
          <w:color w:val="auto"/>
          <w:sz w:val="24"/>
          <w:szCs w:val="24"/>
        </w:rPr>
        <w:t>vedoucí odboru zdravotnictví</w:t>
      </w:r>
      <w:r w:rsidR="0002032D" w:rsidRPr="005B033B">
        <w:rPr>
          <w:rFonts w:ascii="Times New Roman" w:hAnsi="Times New Roman"/>
          <w:color w:val="auto"/>
          <w:sz w:val="24"/>
          <w:szCs w:val="24"/>
        </w:rPr>
        <w:t>.</w:t>
      </w:r>
    </w:p>
    <w:p w14:paraId="7243AF1B" w14:textId="77777777" w:rsidR="00B703EA" w:rsidRDefault="00B703EA">
      <w:pPr>
        <w:pStyle w:val="Zpat"/>
        <w:tabs>
          <w:tab w:val="clear" w:pos="4536"/>
          <w:tab w:val="num" w:pos="426"/>
          <w:tab w:val="center" w:pos="90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9A195CC" w14:textId="77777777" w:rsidR="00B703EA" w:rsidRDefault="005B033B" w:rsidP="00D61322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6</w:t>
      </w:r>
      <w:r w:rsidR="00D61322" w:rsidRPr="005B033B">
        <w:rPr>
          <w:rFonts w:ascii="Times New Roman" w:hAnsi="Times New Roman"/>
          <w:b/>
          <w:color w:val="auto"/>
          <w:sz w:val="24"/>
          <w:szCs w:val="24"/>
        </w:rPr>
        <w:t>.</w:t>
      </w:r>
      <w:r w:rsidR="00D613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školství, mládeže, tělovýchovy a sportu </w:t>
      </w:r>
      <w:r w:rsidR="0002032D" w:rsidRPr="00D61322">
        <w:rPr>
          <w:rFonts w:ascii="Times New Roman" w:hAnsi="Times New Roman"/>
          <w:b/>
          <w:color w:val="auto"/>
          <w:sz w:val="24"/>
          <w:szCs w:val="24"/>
        </w:rPr>
        <w:t>odpovídá vedoucí odboru školství, mládeže, tělovýchovy a sportu.</w:t>
      </w:r>
    </w:p>
    <w:p w14:paraId="36FC77AB" w14:textId="77777777" w:rsidR="00B703EA" w:rsidRDefault="00B703EA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Cs w:val="22"/>
        </w:rPr>
      </w:pPr>
    </w:p>
    <w:p w14:paraId="0E87BCAE" w14:textId="77777777" w:rsidR="00B703EA" w:rsidRDefault="005B033B" w:rsidP="00417807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b/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>7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.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Za kontroly dodržování právních předpisů u činností vykonávaných správním odborem odpovídá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vedoucí správního odboru.</w:t>
      </w:r>
    </w:p>
    <w:p w14:paraId="085E25B9" w14:textId="77777777" w:rsidR="00B703EA" w:rsidRDefault="00B703EA" w:rsidP="00417807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ED9DAC3" w14:textId="77777777" w:rsidR="00B703EA" w:rsidRDefault="005B033B" w:rsidP="00417807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u činností vykonávaných odborem životního prostředí a zemědělství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odpovídá vedoucí odboru životního prostředí a zemědělství.</w:t>
      </w:r>
    </w:p>
    <w:p w14:paraId="26AA394B" w14:textId="77777777" w:rsidR="00B703EA" w:rsidRDefault="00B703EA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64AC8A" w14:textId="77777777" w:rsidR="00B703EA" w:rsidRDefault="005B033B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9</w:t>
      </w:r>
      <w:r w:rsidR="0002032D" w:rsidRPr="005B033B">
        <w:rPr>
          <w:rFonts w:ascii="Times New Roman" w:hAnsi="Times New Roman"/>
          <w:b/>
          <w:color w:val="auto"/>
          <w:sz w:val="24"/>
          <w:szCs w:val="24"/>
        </w:rPr>
        <w:t>.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Za kontroly dodržování právních předpisů u činností vykonávaných odborem kultury, památkové péče a cestovního ruchu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odpovídá vedoucí odboru kultury, památkové péče a cestovního ruchu.</w:t>
      </w:r>
    </w:p>
    <w:p w14:paraId="103C101D" w14:textId="77777777" w:rsidR="007F71EB" w:rsidRDefault="007F71EB" w:rsidP="00417807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B42E440" w14:textId="77777777" w:rsidR="007F71EB" w:rsidRDefault="00D61322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</w:t>
      </w:r>
      <w:r w:rsidR="005B033B">
        <w:rPr>
          <w:rFonts w:ascii="Times New Roman" w:hAnsi="Times New Roman"/>
          <w:b/>
          <w:color w:val="auto"/>
          <w:sz w:val="24"/>
          <w:szCs w:val="24"/>
        </w:rPr>
        <w:t>0</w:t>
      </w:r>
      <w:r w:rsidR="007F71EB" w:rsidRPr="007F71EB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7F71EB" w:rsidRPr="007F71EB">
        <w:rPr>
          <w:rFonts w:ascii="Times New Roman" w:hAnsi="Times New Roman"/>
          <w:bCs/>
          <w:color w:val="auto"/>
          <w:sz w:val="24"/>
          <w:szCs w:val="24"/>
        </w:rPr>
        <w:t xml:space="preserve">Za kontroly dodržování právních předpisů u činností vykonávaných odborem územního plánování a stavebního řádu </w:t>
      </w:r>
      <w:r w:rsidR="007F71EB" w:rsidRPr="007F71EB">
        <w:rPr>
          <w:rFonts w:ascii="Times New Roman" w:hAnsi="Times New Roman"/>
          <w:b/>
          <w:bCs/>
          <w:color w:val="auto"/>
          <w:sz w:val="24"/>
          <w:szCs w:val="24"/>
        </w:rPr>
        <w:t>odpovídá vedoucí odboru územního plánování a stavebního řádu</w:t>
      </w:r>
      <w:r w:rsidR="007F71EB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14:paraId="003B628A" w14:textId="77777777" w:rsidR="00452CAC" w:rsidRDefault="00452CAC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1400235" w14:textId="77777777" w:rsidR="000C3403" w:rsidRDefault="000C3403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="005B033B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0C3403">
        <w:rPr>
          <w:color w:val="1F497D"/>
        </w:rPr>
        <w:t xml:space="preserve"> </w:t>
      </w:r>
      <w:r w:rsidRPr="000C3403">
        <w:rPr>
          <w:rFonts w:ascii="Times New Roman" w:hAnsi="Times New Roman"/>
          <w:color w:val="auto"/>
          <w:sz w:val="24"/>
          <w:szCs w:val="24"/>
        </w:rPr>
        <w:t xml:space="preserve">Za kontroly dodržování právních předpisů na úseku krizového řízení </w:t>
      </w:r>
      <w:r w:rsidRPr="000C3403">
        <w:rPr>
          <w:rFonts w:ascii="Times New Roman" w:hAnsi="Times New Roman"/>
          <w:b/>
          <w:color w:val="auto"/>
          <w:sz w:val="24"/>
          <w:szCs w:val="24"/>
        </w:rPr>
        <w:t>odpovídá vedoucí</w:t>
      </w:r>
      <w:r w:rsidR="00D61322">
        <w:rPr>
          <w:rFonts w:ascii="Times New Roman" w:hAnsi="Times New Roman"/>
          <w:b/>
          <w:color w:val="auto"/>
          <w:sz w:val="24"/>
          <w:szCs w:val="24"/>
        </w:rPr>
        <w:t xml:space="preserve"> odboru k</w:t>
      </w:r>
      <w:r w:rsidRPr="000C3403">
        <w:rPr>
          <w:rFonts w:ascii="Times New Roman" w:hAnsi="Times New Roman"/>
          <w:b/>
          <w:color w:val="auto"/>
          <w:sz w:val="24"/>
          <w:szCs w:val="24"/>
        </w:rPr>
        <w:t>ancelář hejtmana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0FA155F8" w14:textId="77777777" w:rsidR="00D066A5" w:rsidRPr="004C636A" w:rsidRDefault="00D066A5">
      <w:pPr>
        <w:pStyle w:val="Zpat"/>
        <w:tabs>
          <w:tab w:val="clear" w:pos="4536"/>
          <w:tab w:val="center" w:pos="720"/>
        </w:tabs>
        <w:jc w:val="center"/>
        <w:rPr>
          <w:rFonts w:ascii="Times New Roman" w:hAnsi="Times New Roman"/>
          <w:b/>
          <w:color w:val="auto"/>
          <w:sz w:val="52"/>
          <w:szCs w:val="52"/>
        </w:rPr>
      </w:pPr>
    </w:p>
    <w:p w14:paraId="3B6BBB1C" w14:textId="77777777" w:rsidR="00B703EA" w:rsidRDefault="0002032D">
      <w:pPr>
        <w:pStyle w:val="Zpat"/>
        <w:tabs>
          <w:tab w:val="clear" w:pos="4536"/>
          <w:tab w:val="center" w:pos="72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4</w:t>
      </w:r>
    </w:p>
    <w:p w14:paraId="2EF6002F" w14:textId="77777777" w:rsidR="00B703EA" w:rsidRDefault="0002032D">
      <w:pPr>
        <w:pStyle w:val="Zpat"/>
        <w:tabs>
          <w:tab w:val="clear" w:pos="4536"/>
          <w:tab w:val="center" w:pos="72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Finanční kontrola podle mezinárodních smluv</w:t>
      </w:r>
    </w:p>
    <w:p w14:paraId="2E71CAD7" w14:textId="77777777" w:rsidR="00B703EA" w:rsidRPr="00850D16" w:rsidRDefault="00B703EA" w:rsidP="00417807">
      <w:pPr>
        <w:pStyle w:val="Zpat"/>
        <w:tabs>
          <w:tab w:val="clear" w:pos="4536"/>
          <w:tab w:val="center" w:pos="720"/>
          <w:tab w:val="num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E7F63AF" w14:textId="77777777" w:rsidR="00B703EA" w:rsidRDefault="0002032D">
      <w:pPr>
        <w:pStyle w:val="Zpat"/>
        <w:numPr>
          <w:ilvl w:val="0"/>
          <w:numId w:val="13"/>
        </w:numPr>
        <w:tabs>
          <w:tab w:val="clear" w:pos="795"/>
          <w:tab w:val="clear" w:pos="4536"/>
          <w:tab w:val="clear" w:pos="907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Finanční kontrola podle mezinárodních smluv je upravena v §</w:t>
      </w:r>
      <w:r w:rsidR="001D4266">
        <w:rPr>
          <w:rFonts w:ascii="Times New Roman" w:hAnsi="Times New Roman"/>
          <w:color w:val="auto"/>
          <w:sz w:val="24"/>
          <w:szCs w:val="24"/>
        </w:rPr>
        <w:t xml:space="preserve"> 24 zákona o finanční kontrole </w:t>
      </w:r>
      <w:r>
        <w:rPr>
          <w:rFonts w:ascii="Times New Roman" w:hAnsi="Times New Roman"/>
          <w:color w:val="auto"/>
          <w:sz w:val="24"/>
          <w:szCs w:val="24"/>
        </w:rPr>
        <w:t xml:space="preserve">tak, že pokud je to uvedeno v mezinárodní smlouvě, kterou je Česká republika vázána, mohou mezinárodní organizace svými kontrolními orgány nebo určenými zmocněnci vykonávat finanční kontrolu podle zákona o finanční kontrole v rozsahu a za podmínek, které tato smlouva stanoví. </w:t>
      </w:r>
    </w:p>
    <w:p w14:paraId="582018A6" w14:textId="77777777" w:rsidR="00B703EA" w:rsidRDefault="00B703EA">
      <w:pPr>
        <w:pStyle w:val="Zpat"/>
        <w:tabs>
          <w:tab w:val="clear" w:pos="4536"/>
          <w:tab w:val="num" w:pos="284"/>
          <w:tab w:val="center" w:pos="720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5E7D9B" w14:textId="77777777" w:rsidR="00B703EA" w:rsidRDefault="0002032D">
      <w:pPr>
        <w:pStyle w:val="Zpat"/>
        <w:numPr>
          <w:ilvl w:val="0"/>
          <w:numId w:val="13"/>
        </w:numPr>
        <w:tabs>
          <w:tab w:val="clear" w:pos="795"/>
          <w:tab w:val="clear" w:pos="4536"/>
          <w:tab w:val="clear" w:pos="907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Je-li to tedy v podmínkách smlouvy stanoveno, jsou tyto kontrolní orgány oprávněny vyžadovat si u orgánů veřejné správy spolupráci při finanční kontrole, nebo zajištění jejího výkonu. Dožádaný orgán veřejné správy je povinen tomuto požadavku vyhovět.</w:t>
      </w:r>
    </w:p>
    <w:p w14:paraId="5E059353" w14:textId="77777777" w:rsidR="00B703EA" w:rsidRDefault="00B703EA">
      <w:pPr>
        <w:pStyle w:val="Zpat"/>
        <w:tabs>
          <w:tab w:val="clear" w:pos="4536"/>
          <w:tab w:val="num" w:pos="284"/>
          <w:tab w:val="center" w:pos="720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F1C633" w14:textId="1071A48C" w:rsidR="00B703EA" w:rsidRDefault="0002032D">
      <w:pPr>
        <w:pStyle w:val="Zpat"/>
        <w:numPr>
          <w:ilvl w:val="0"/>
          <w:numId w:val="13"/>
        </w:numPr>
        <w:tabs>
          <w:tab w:val="clear" w:pos="795"/>
          <w:tab w:val="clear" w:pos="4536"/>
          <w:tab w:val="clear" w:pos="907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 toho vyplývá, že bude-li LK jako orgán veřejné správy o shora uvedené požádán, spolupráce nebo zajištění mezinárodní kontroly má přednost před kontrolní akcí, zahájenou dle plánu kontrolní činnosti nebo z podnětu příslušného orgánu LK.</w:t>
      </w:r>
    </w:p>
    <w:p w14:paraId="544D4D58" w14:textId="77777777" w:rsidR="00D4256C" w:rsidRPr="004C636A" w:rsidRDefault="00D4256C" w:rsidP="00417807">
      <w:pPr>
        <w:pStyle w:val="Zpat"/>
        <w:tabs>
          <w:tab w:val="clear" w:pos="4536"/>
          <w:tab w:val="center" w:pos="720"/>
        </w:tabs>
        <w:jc w:val="both"/>
        <w:rPr>
          <w:rFonts w:ascii="Times New Roman" w:hAnsi="Times New Roman"/>
          <w:color w:val="auto"/>
          <w:sz w:val="52"/>
          <w:szCs w:val="52"/>
        </w:rPr>
      </w:pPr>
    </w:p>
    <w:p w14:paraId="349D195D" w14:textId="77777777" w:rsidR="00B703EA" w:rsidRDefault="0002032D">
      <w:pPr>
        <w:tabs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III. Kontrolní orgán</w:t>
      </w:r>
    </w:p>
    <w:p w14:paraId="09E2C9F3" w14:textId="77777777" w:rsidR="00B703EA" w:rsidRPr="00307A46" w:rsidRDefault="00B703EA" w:rsidP="00417807">
      <w:pPr>
        <w:tabs>
          <w:tab w:val="left" w:pos="993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C6A157D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5</w:t>
      </w:r>
    </w:p>
    <w:p w14:paraId="6CC74EAC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Složení kontrolního orgánu</w:t>
      </w:r>
    </w:p>
    <w:p w14:paraId="35221CC3" w14:textId="77777777" w:rsidR="00B703EA" w:rsidRPr="00307A46" w:rsidRDefault="00B703EA">
      <w:pPr>
        <w:tabs>
          <w:tab w:val="left" w:pos="993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8B63D7A" w14:textId="77777777" w:rsidR="00B703EA" w:rsidRDefault="0002032D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 provádění všech druhů shora uvedených kontrol je interním předpisem ředitelem</w:t>
      </w:r>
      <w:r w:rsidR="004373B7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KÚ LK ustanoven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kontrolní orgán </w:t>
      </w:r>
      <w:r>
        <w:rPr>
          <w:rFonts w:ascii="Times New Roman" w:hAnsi="Times New Roman"/>
          <w:color w:val="auto"/>
          <w:sz w:val="24"/>
          <w:szCs w:val="24"/>
        </w:rPr>
        <w:t xml:space="preserve">složený ze zaměstnanců KÚ LK navržených vedoucími odborů KÚ LK. </w:t>
      </w:r>
      <w:r w:rsidRPr="004373B7">
        <w:rPr>
          <w:rFonts w:ascii="Times New Roman" w:hAnsi="Times New Roman"/>
          <w:b/>
          <w:color w:val="auto"/>
          <w:sz w:val="24"/>
          <w:szCs w:val="24"/>
        </w:rPr>
        <w:t>Vedoucím kontrolního orgánu je ředitel KÚ LK.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2616CF5" w14:textId="77777777" w:rsidR="00B703EA" w:rsidRDefault="00B703EA" w:rsidP="00417807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E9D9B63" w14:textId="7A39C606" w:rsidR="00B703EA" w:rsidRDefault="0002032D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Členové kontrolního orgánu jsou KÚ LK vybaveni kontrolními průkazy s fotografií (dále jen průkaz), určením oblastí, které jsou oprávněni kontrolovat a </w:t>
      </w:r>
      <w:r w:rsidR="00926B8C">
        <w:rPr>
          <w:rFonts w:ascii="Times New Roman" w:hAnsi="Times New Roman"/>
          <w:color w:val="auto"/>
          <w:sz w:val="24"/>
          <w:szCs w:val="24"/>
        </w:rPr>
        <w:t>evidenčním</w:t>
      </w:r>
      <w:r>
        <w:rPr>
          <w:rFonts w:ascii="Times New Roman" w:hAnsi="Times New Roman"/>
          <w:color w:val="auto"/>
          <w:sz w:val="24"/>
          <w:szCs w:val="24"/>
        </w:rPr>
        <w:t xml:space="preserve"> číslem</w:t>
      </w:r>
      <w:r w:rsidR="00926B8C">
        <w:rPr>
          <w:rFonts w:ascii="Times New Roman" w:hAnsi="Times New Roman"/>
          <w:color w:val="auto"/>
          <w:sz w:val="24"/>
          <w:szCs w:val="24"/>
        </w:rPr>
        <w:t xml:space="preserve"> (dále jen ev. č.)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926B8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O vystavení kontrolního průkazu požádá příslušný vedoucí odboru KÚ LK vedoucího </w:t>
      </w:r>
      <w:r w:rsidR="00926B8C">
        <w:rPr>
          <w:rFonts w:ascii="Times New Roman" w:hAnsi="Times New Roman"/>
          <w:color w:val="auto"/>
          <w:sz w:val="24"/>
          <w:szCs w:val="24"/>
        </w:rPr>
        <w:t>odboru kontroly</w:t>
      </w:r>
      <w:r>
        <w:rPr>
          <w:rFonts w:ascii="Times New Roman" w:hAnsi="Times New Roman"/>
          <w:color w:val="auto"/>
          <w:sz w:val="24"/>
          <w:szCs w:val="24"/>
        </w:rPr>
        <w:t>. V písemné žádosti budou uvedena jména zaměstnanců</w:t>
      </w:r>
      <w:r w:rsidR="00926B8C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Průkaz podepisuje vedoucí kontrolního orgánu. </w:t>
      </w:r>
      <w:r w:rsidR="00926B8C">
        <w:rPr>
          <w:rFonts w:ascii="Times New Roman" w:hAnsi="Times New Roman"/>
          <w:color w:val="auto"/>
          <w:sz w:val="24"/>
          <w:szCs w:val="24"/>
        </w:rPr>
        <w:t xml:space="preserve">Vystavení průkazů a jejich centrální evidenci vede odbor kontroly. </w:t>
      </w:r>
      <w:r>
        <w:rPr>
          <w:rFonts w:ascii="Times New Roman" w:hAnsi="Times New Roman"/>
          <w:color w:val="auto"/>
          <w:sz w:val="24"/>
          <w:szCs w:val="24"/>
        </w:rPr>
        <w:t xml:space="preserve">Každou ztrátu průkazu či změnu údajů uvedených v průkazu je třeba bezodkladně nahlásit na </w:t>
      </w:r>
      <w:r w:rsidR="00926B8C">
        <w:rPr>
          <w:rFonts w:ascii="Times New Roman" w:hAnsi="Times New Roman"/>
          <w:color w:val="auto"/>
          <w:sz w:val="24"/>
          <w:szCs w:val="24"/>
        </w:rPr>
        <w:t>odbor kontroly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926B8C">
        <w:rPr>
          <w:rFonts w:ascii="Times New Roman" w:hAnsi="Times New Roman"/>
          <w:color w:val="auto"/>
          <w:sz w:val="24"/>
          <w:szCs w:val="24"/>
        </w:rPr>
        <w:t xml:space="preserve"> Při skončení pracovního poměru zaměstnanec odevzdá Průkaz člena kontrolního orgánu na odbor kontroly</w:t>
      </w:r>
      <w:r w:rsidR="00B15B9A">
        <w:rPr>
          <w:rFonts w:ascii="Times New Roman" w:hAnsi="Times New Roman"/>
          <w:color w:val="auto"/>
          <w:sz w:val="24"/>
          <w:szCs w:val="24"/>
        </w:rPr>
        <w:t xml:space="preserve"> a potvrdí jeho odevzdání na </w:t>
      </w:r>
      <w:r w:rsidR="00B15B9A" w:rsidRPr="00553C08">
        <w:rPr>
          <w:rFonts w:ascii="Times New Roman" w:hAnsi="Times New Roman"/>
          <w:color w:val="auto"/>
          <w:sz w:val="24"/>
          <w:szCs w:val="24"/>
        </w:rPr>
        <w:t>Výstupní list</w:t>
      </w:r>
      <w:r w:rsidR="00B15B9A">
        <w:rPr>
          <w:rFonts w:ascii="Times New Roman" w:hAnsi="Times New Roman"/>
          <w:color w:val="auto"/>
          <w:sz w:val="24"/>
          <w:szCs w:val="24"/>
        </w:rPr>
        <w:t>.</w:t>
      </w:r>
    </w:p>
    <w:p w14:paraId="2F5F2180" w14:textId="77777777" w:rsidR="00B703EA" w:rsidRPr="00D066A5" w:rsidRDefault="00B703EA">
      <w:pPr>
        <w:ind w:left="360"/>
        <w:jc w:val="both"/>
        <w:rPr>
          <w:rFonts w:ascii="Times New Roman" w:hAnsi="Times New Roman"/>
          <w:color w:val="auto"/>
          <w:sz w:val="32"/>
          <w:szCs w:val="32"/>
        </w:rPr>
      </w:pPr>
    </w:p>
    <w:p w14:paraId="6F94F1B5" w14:textId="77777777" w:rsidR="00B703EA" w:rsidRDefault="0002032D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lastRenderedPageBreak/>
        <w:t>IV. Kontrolní proces</w:t>
      </w:r>
    </w:p>
    <w:p w14:paraId="40098E29" w14:textId="77777777" w:rsidR="00B703EA" w:rsidRPr="00307A46" w:rsidRDefault="00B703EA" w:rsidP="0041780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9F99D4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6</w:t>
      </w:r>
    </w:p>
    <w:p w14:paraId="0ADD392E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Kontrolní proces</w:t>
      </w:r>
    </w:p>
    <w:p w14:paraId="63E7410C" w14:textId="77777777" w:rsidR="00B703EA" w:rsidRPr="00850D16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9B75110" w14:textId="77777777" w:rsidR="00B703EA" w:rsidRDefault="0002032D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</w:t>
      </w:r>
      <w:r w:rsidR="00A562A8">
        <w:rPr>
          <w:rFonts w:ascii="Times New Roman" w:hAnsi="Times New Roman"/>
          <w:color w:val="auto"/>
          <w:sz w:val="24"/>
          <w:szCs w:val="24"/>
        </w:rPr>
        <w:t xml:space="preserve">ontrolu provádí fyzická osoba </w:t>
      </w:r>
      <w:r>
        <w:rPr>
          <w:rFonts w:ascii="Times New Roman" w:hAnsi="Times New Roman"/>
          <w:color w:val="auto"/>
          <w:sz w:val="24"/>
          <w:szCs w:val="24"/>
        </w:rPr>
        <w:t>kontrolující nebo kontrolní skupina (dále jen kontrolující):</w:t>
      </w:r>
    </w:p>
    <w:p w14:paraId="48AD9546" w14:textId="77777777" w:rsidR="00F478E3" w:rsidRDefault="00F478E3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447CB0" w14:textId="77777777" w:rsidR="00B703EA" w:rsidRDefault="0002032D" w:rsidP="00425E1B">
      <w:pPr>
        <w:numPr>
          <w:ilvl w:val="0"/>
          <w:numId w:val="3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dle plánu kontrolní činnosti KÚ LK v příslušném pololetí, </w:t>
      </w:r>
    </w:p>
    <w:p w14:paraId="4C70591C" w14:textId="77777777" w:rsidR="00B703EA" w:rsidRDefault="00A562A8" w:rsidP="00425E1B">
      <w:pPr>
        <w:numPr>
          <w:ilvl w:val="0"/>
          <w:numId w:val="3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 podnětu hejtmana nebo člena rady kraje</w:t>
      </w:r>
      <w:r w:rsidR="0002032D">
        <w:rPr>
          <w:rFonts w:ascii="Times New Roman" w:hAnsi="Times New Roman"/>
          <w:color w:val="auto"/>
          <w:sz w:val="24"/>
          <w:szCs w:val="24"/>
        </w:rPr>
        <w:t>,</w:t>
      </w:r>
    </w:p>
    <w:p w14:paraId="0D17539A" w14:textId="156ED6B5" w:rsidR="00B703EA" w:rsidRDefault="0002032D" w:rsidP="00425E1B">
      <w:pPr>
        <w:numPr>
          <w:ilvl w:val="0"/>
          <w:numId w:val="3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 podnětu vedoucího příslušného odboru KÚ LK,</w:t>
      </w:r>
    </w:p>
    <w:p w14:paraId="52EEF8E9" w14:textId="77777777" w:rsidR="00B703EA" w:rsidRDefault="007F71EB" w:rsidP="00425E1B">
      <w:pPr>
        <w:numPr>
          <w:ilvl w:val="0"/>
          <w:numId w:val="3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 podnětu </w:t>
      </w:r>
      <w:r w:rsidR="0002032D">
        <w:rPr>
          <w:rFonts w:ascii="Times New Roman" w:hAnsi="Times New Roman"/>
          <w:color w:val="auto"/>
          <w:sz w:val="24"/>
          <w:szCs w:val="24"/>
        </w:rPr>
        <w:t>ředitele KÚ LK.</w:t>
      </w:r>
    </w:p>
    <w:p w14:paraId="34CFE4CD" w14:textId="77777777" w:rsidR="00B703EA" w:rsidRDefault="00B703EA">
      <w:pPr>
        <w:tabs>
          <w:tab w:val="left" w:pos="720"/>
        </w:tabs>
        <w:ind w:left="90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89645E" w14:textId="77777777" w:rsidR="00B703EA" w:rsidRDefault="0002032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Kontrolující může </w:t>
      </w:r>
      <w:r w:rsidR="00810D05">
        <w:rPr>
          <w:rFonts w:ascii="Times New Roman" w:hAnsi="Times New Roman"/>
          <w:color w:val="auto"/>
          <w:sz w:val="24"/>
          <w:szCs w:val="24"/>
        </w:rPr>
        <w:t>provádět p</w:t>
      </w:r>
      <w:r w:rsidR="00AE6D02">
        <w:rPr>
          <w:rFonts w:ascii="Times New Roman" w:hAnsi="Times New Roman"/>
          <w:color w:val="auto"/>
          <w:sz w:val="24"/>
          <w:szCs w:val="24"/>
        </w:rPr>
        <w:t>řed zahájením kontroly</w:t>
      </w:r>
      <w:r>
        <w:rPr>
          <w:rFonts w:ascii="Times New Roman" w:hAnsi="Times New Roman"/>
          <w:color w:val="auto"/>
          <w:sz w:val="24"/>
          <w:szCs w:val="24"/>
        </w:rPr>
        <w:t xml:space="preserve"> úkony, jejichž účelem je opatření podkladů pro posouzení, zda zahájit kontrolu.</w:t>
      </w:r>
    </w:p>
    <w:p w14:paraId="7FDC2018" w14:textId="77777777" w:rsidR="00B703EA" w:rsidRDefault="00B703EA">
      <w:pPr>
        <w:tabs>
          <w:tab w:val="num" w:pos="284"/>
          <w:tab w:val="left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C83088" w14:textId="61292086" w:rsidR="00B703EA" w:rsidRDefault="007F71E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úkonech podle odstavce 1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se pořídí záznam</w:t>
      </w:r>
      <w:r w:rsidR="00FE6E54">
        <w:rPr>
          <w:rFonts w:ascii="Times New Roman" w:hAnsi="Times New Roman"/>
          <w:color w:val="auto"/>
          <w:sz w:val="24"/>
          <w:szCs w:val="24"/>
        </w:rPr>
        <w:t xml:space="preserve"> (vzor v příloze č. 1</w:t>
      </w:r>
      <w:r w:rsidR="0014780A">
        <w:rPr>
          <w:rFonts w:ascii="Times New Roman" w:hAnsi="Times New Roman"/>
          <w:color w:val="auto"/>
          <w:sz w:val="24"/>
          <w:szCs w:val="24"/>
        </w:rPr>
        <w:t>8</w:t>
      </w:r>
      <w:r w:rsidR="00177C3C">
        <w:rPr>
          <w:rFonts w:ascii="Times New Roman" w:hAnsi="Times New Roman"/>
          <w:color w:val="auto"/>
          <w:sz w:val="24"/>
          <w:szCs w:val="24"/>
        </w:rPr>
        <w:t>)</w:t>
      </w:r>
      <w:r w:rsidR="0002032D">
        <w:rPr>
          <w:rFonts w:ascii="Times New Roman" w:hAnsi="Times New Roman"/>
          <w:color w:val="auto"/>
          <w:sz w:val="24"/>
          <w:szCs w:val="24"/>
        </w:rPr>
        <w:t>. Navazuje-li na tyto úkony kontrola, mohou sloužit skutečnosti takto získané jako podklad pro kontrolní zjištění.</w:t>
      </w:r>
    </w:p>
    <w:p w14:paraId="2CFA95F8" w14:textId="77777777" w:rsidR="00B703EA" w:rsidRDefault="00B703EA">
      <w:pPr>
        <w:tabs>
          <w:tab w:val="num" w:pos="284"/>
          <w:tab w:val="left" w:pos="16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458064A" w14:textId="3AB01710" w:rsidR="00B703EA" w:rsidRDefault="0002032D">
      <w:pPr>
        <w:numPr>
          <w:ilvl w:val="0"/>
          <w:numId w:val="14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Dokumenty, na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základě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kterých se zahajuje kontrola</w:t>
      </w:r>
      <w:r w:rsidR="00553C08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jsou oznámení o zahájení kontroly</w:t>
      </w:r>
      <w:r w:rsidR="00A562A8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a pověření (nebo průkaz, stanoví-li tak jiný právní předpis) ke kontrole (vzory v</w:t>
      </w:r>
      <w:r w:rsidR="00A562A8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>přílohách</w:t>
      </w:r>
      <w:r w:rsidR="00A562A8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č.</w:t>
      </w:r>
      <w:r w:rsidR="00A562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0DDF">
        <w:rPr>
          <w:rFonts w:ascii="Times New Roman" w:hAnsi="Times New Roman"/>
          <w:color w:val="auto"/>
          <w:sz w:val="24"/>
          <w:szCs w:val="24"/>
        </w:rPr>
        <w:t>1 - č. 4)</w:t>
      </w:r>
      <w:r>
        <w:rPr>
          <w:rFonts w:ascii="Times New Roman" w:hAnsi="Times New Roman"/>
          <w:color w:val="auto"/>
          <w:sz w:val="24"/>
          <w:szCs w:val="24"/>
        </w:rPr>
        <w:t>, které podepisuje:</w:t>
      </w:r>
    </w:p>
    <w:p w14:paraId="5FF60B64" w14:textId="77777777" w:rsidR="00B703EA" w:rsidRDefault="00B703EA">
      <w:pPr>
        <w:tabs>
          <w:tab w:val="num" w:pos="284"/>
          <w:tab w:val="left" w:pos="16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1FD23E" w14:textId="77777777" w:rsidR="00B703EA" w:rsidRDefault="0002032D" w:rsidP="00425E1B">
      <w:pPr>
        <w:numPr>
          <w:ilvl w:val="0"/>
          <w:numId w:val="34"/>
        </w:numPr>
        <w:tabs>
          <w:tab w:val="clear" w:pos="900"/>
          <w:tab w:val="num" w:pos="284"/>
          <w:tab w:val="num" w:pos="567"/>
          <w:tab w:val="left" w:pos="2160"/>
        </w:tabs>
        <w:ind w:left="284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 kontroly</w:t>
      </w:r>
      <w:r w:rsidR="00A562A8">
        <w:rPr>
          <w:rFonts w:ascii="Times New Roman" w:hAnsi="Times New Roman"/>
          <w:color w:val="auto"/>
          <w:sz w:val="24"/>
          <w:szCs w:val="24"/>
        </w:rPr>
        <w:t xml:space="preserve"> výkonu přenesené působnosti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ředitel KÚ LK, </w:t>
      </w:r>
    </w:p>
    <w:p w14:paraId="48D18956" w14:textId="77777777" w:rsidR="00B703EA" w:rsidRDefault="0002032D" w:rsidP="00425E1B">
      <w:pPr>
        <w:numPr>
          <w:ilvl w:val="0"/>
          <w:numId w:val="34"/>
        </w:numPr>
        <w:tabs>
          <w:tab w:val="clear" w:pos="900"/>
          <w:tab w:val="num" w:pos="284"/>
          <w:tab w:val="num" w:pos="567"/>
          <w:tab w:val="left" w:pos="2160"/>
        </w:tabs>
        <w:ind w:left="284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 kontrol</w:t>
      </w:r>
      <w:r w:rsidR="00A562A8">
        <w:rPr>
          <w:rFonts w:ascii="Times New Roman" w:hAnsi="Times New Roman"/>
          <w:color w:val="auto"/>
          <w:sz w:val="24"/>
          <w:szCs w:val="24"/>
        </w:rPr>
        <w:t xml:space="preserve">y výkonu samostatné působnosti </w:t>
      </w:r>
      <w:r>
        <w:rPr>
          <w:rFonts w:ascii="Times New Roman" w:hAnsi="Times New Roman"/>
          <w:b/>
          <w:color w:val="auto"/>
          <w:sz w:val="24"/>
          <w:szCs w:val="24"/>
        </w:rPr>
        <w:t>ředitel KÚ LK.</w:t>
      </w:r>
    </w:p>
    <w:p w14:paraId="298E88FA" w14:textId="77777777" w:rsidR="00143638" w:rsidRDefault="00143638" w:rsidP="00143638">
      <w:pPr>
        <w:tabs>
          <w:tab w:val="num" w:pos="284"/>
          <w:tab w:val="left" w:pos="162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29A567" w14:textId="77777777" w:rsidR="002B1FAD" w:rsidRPr="00143638" w:rsidRDefault="002B1FAD" w:rsidP="00143638">
      <w:pPr>
        <w:numPr>
          <w:ilvl w:val="0"/>
          <w:numId w:val="14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143638">
        <w:rPr>
          <w:rFonts w:ascii="Times New Roman" w:hAnsi="Times New Roman"/>
          <w:color w:val="auto"/>
          <w:sz w:val="24"/>
          <w:szCs w:val="24"/>
        </w:rPr>
        <w:t>Zahájení kontroly</w:t>
      </w:r>
    </w:p>
    <w:p w14:paraId="44BB3E4E" w14:textId="77777777" w:rsidR="00143638" w:rsidRPr="00AE6D02" w:rsidRDefault="00143638" w:rsidP="00AE6D02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5E5200AA" w14:textId="77777777" w:rsidR="002B1FAD" w:rsidRDefault="00CB6F65" w:rsidP="00CB6F65">
      <w:pPr>
        <w:tabs>
          <w:tab w:val="num" w:pos="72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2B1FAD">
        <w:rPr>
          <w:rFonts w:ascii="Times New Roman" w:hAnsi="Times New Roman"/>
          <w:sz w:val="24"/>
          <w:szCs w:val="24"/>
        </w:rPr>
        <w:t>) Kontrolní orgán zahajuje kontrolu z moci úřední.</w:t>
      </w:r>
    </w:p>
    <w:p w14:paraId="0AF05ACB" w14:textId="77777777" w:rsidR="002B1FAD" w:rsidRDefault="002B1FAD" w:rsidP="002B1FAD">
      <w:pPr>
        <w:tabs>
          <w:tab w:val="num" w:pos="720"/>
        </w:tabs>
        <w:ind w:left="284"/>
        <w:rPr>
          <w:rFonts w:ascii="Times New Roman" w:hAnsi="Times New Roman"/>
          <w:sz w:val="24"/>
          <w:szCs w:val="24"/>
        </w:rPr>
      </w:pPr>
    </w:p>
    <w:p w14:paraId="41D7D9D7" w14:textId="77777777" w:rsidR="003E3068" w:rsidRDefault="00AE6D02" w:rsidP="00143638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B6F65">
        <w:rPr>
          <w:rFonts w:ascii="Times New Roman" w:hAnsi="Times New Roman"/>
          <w:sz w:val="24"/>
          <w:szCs w:val="24"/>
        </w:rPr>
        <w:t>4.</w:t>
      </w:r>
      <w:r w:rsidR="002B1FAD">
        <w:rPr>
          <w:rFonts w:ascii="Times New Roman" w:hAnsi="Times New Roman"/>
          <w:sz w:val="24"/>
          <w:szCs w:val="24"/>
        </w:rPr>
        <w:t>2) Kontrola je zahájena prvním kontrolním úkonem, jímž je</w:t>
      </w:r>
      <w:r w:rsidR="00EE7853">
        <w:rPr>
          <w:rFonts w:ascii="Times New Roman" w:hAnsi="Times New Roman"/>
          <w:sz w:val="24"/>
          <w:szCs w:val="24"/>
        </w:rPr>
        <w:t>:</w:t>
      </w:r>
    </w:p>
    <w:p w14:paraId="10CCDA82" w14:textId="77777777" w:rsidR="00A562A8" w:rsidRDefault="00A562A8" w:rsidP="00143638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1DE7790E" w14:textId="77777777" w:rsidR="003E3068" w:rsidRDefault="002B1FAD" w:rsidP="00CB6F65">
      <w:pPr>
        <w:tabs>
          <w:tab w:val="num" w:pos="720"/>
        </w:tabs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předložení pověření ke kontrole kontrolované osobě n</w:t>
      </w:r>
      <w:r w:rsidR="003E3068">
        <w:rPr>
          <w:rFonts w:ascii="Times New Roman" w:hAnsi="Times New Roman"/>
          <w:sz w:val="24"/>
          <w:szCs w:val="24"/>
        </w:rPr>
        <w:t>ebo jiné osobě, kte</w:t>
      </w:r>
      <w:r w:rsidR="00143638">
        <w:rPr>
          <w:rFonts w:ascii="Times New Roman" w:hAnsi="Times New Roman"/>
          <w:sz w:val="24"/>
          <w:szCs w:val="24"/>
        </w:rPr>
        <w:t xml:space="preserve">rá </w:t>
      </w:r>
      <w:r w:rsidR="003E3068">
        <w:rPr>
          <w:rFonts w:ascii="Times New Roman" w:hAnsi="Times New Roman"/>
          <w:sz w:val="24"/>
          <w:szCs w:val="24"/>
        </w:rPr>
        <w:t xml:space="preserve">kontrolované osobě dodává nebo dodala zboží nebo </w:t>
      </w:r>
      <w:r w:rsidR="00143638">
        <w:rPr>
          <w:rFonts w:ascii="Times New Roman" w:hAnsi="Times New Roman"/>
          <w:sz w:val="24"/>
          <w:szCs w:val="24"/>
        </w:rPr>
        <w:t xml:space="preserve">ho od ní odebrala či odebírá, </w:t>
      </w:r>
      <w:r w:rsidR="003E3068">
        <w:rPr>
          <w:rFonts w:ascii="Times New Roman" w:hAnsi="Times New Roman"/>
          <w:sz w:val="24"/>
          <w:szCs w:val="24"/>
        </w:rPr>
        <w:t>koná nebo konala pro ni práce, anebo jí poskytuje n</w:t>
      </w:r>
      <w:r w:rsidR="00143638">
        <w:rPr>
          <w:rFonts w:ascii="Times New Roman" w:hAnsi="Times New Roman"/>
          <w:sz w:val="24"/>
          <w:szCs w:val="24"/>
        </w:rPr>
        <w:t xml:space="preserve">ebo poskytovala služby nebo její </w:t>
      </w:r>
      <w:r w:rsidR="003E3068">
        <w:rPr>
          <w:rFonts w:ascii="Times New Roman" w:hAnsi="Times New Roman"/>
          <w:sz w:val="24"/>
          <w:szCs w:val="24"/>
        </w:rPr>
        <w:t>služby využívala či využívá, případně se na této činnosti podílí</w:t>
      </w:r>
      <w:r w:rsidR="00A562A8">
        <w:rPr>
          <w:rFonts w:ascii="Times New Roman" w:hAnsi="Times New Roman"/>
          <w:sz w:val="24"/>
          <w:szCs w:val="24"/>
        </w:rPr>
        <w:t xml:space="preserve"> nebo podílela (dále jen </w:t>
      </w:r>
      <w:r w:rsidR="00143638">
        <w:rPr>
          <w:rFonts w:ascii="Times New Roman" w:hAnsi="Times New Roman"/>
          <w:sz w:val="24"/>
          <w:szCs w:val="24"/>
        </w:rPr>
        <w:t>povinná osoba)</w:t>
      </w:r>
      <w:r w:rsidR="003E3068">
        <w:rPr>
          <w:rFonts w:ascii="Times New Roman" w:hAnsi="Times New Roman"/>
          <w:sz w:val="24"/>
          <w:szCs w:val="24"/>
        </w:rPr>
        <w:t>, jež je přítomna na</w:t>
      </w:r>
      <w:r w:rsidR="00143638">
        <w:rPr>
          <w:rFonts w:ascii="Times New Roman" w:hAnsi="Times New Roman"/>
          <w:sz w:val="24"/>
          <w:szCs w:val="24"/>
        </w:rPr>
        <w:t xml:space="preserve"> </w:t>
      </w:r>
      <w:r w:rsidR="003E3068">
        <w:rPr>
          <w:rFonts w:ascii="Times New Roman" w:hAnsi="Times New Roman"/>
          <w:sz w:val="24"/>
          <w:szCs w:val="24"/>
        </w:rPr>
        <w:t>místě kontroly,</w:t>
      </w:r>
    </w:p>
    <w:p w14:paraId="541BE108" w14:textId="77777777" w:rsidR="003E3068" w:rsidRDefault="003E3068" w:rsidP="003E3068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4C94CCAB" w14:textId="77777777" w:rsidR="003E3068" w:rsidRDefault="003E3068" w:rsidP="00AE6D02">
      <w:pPr>
        <w:tabs>
          <w:tab w:val="num" w:pos="720"/>
        </w:tabs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doručení oznámení o zahájení kontroly kontrolované osobě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</w:rPr>
        <w:t>součástí oznámení musí</w:t>
      </w:r>
      <w:r w:rsidR="00143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být pověření ke kontrole, anebo seznam kontrolujících, nebo</w:t>
      </w:r>
    </w:p>
    <w:p w14:paraId="037C9105" w14:textId="77777777" w:rsidR="003E3068" w:rsidRDefault="003E3068" w:rsidP="003E3068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5CD41893" w14:textId="77777777" w:rsidR="003E3068" w:rsidRDefault="003E3068" w:rsidP="00AE6D02">
      <w:pPr>
        <w:tabs>
          <w:tab w:val="num" w:pos="720"/>
        </w:tabs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43638">
        <w:rPr>
          <w:rFonts w:ascii="Times New Roman" w:hAnsi="Times New Roman"/>
          <w:sz w:val="24"/>
          <w:szCs w:val="24"/>
        </w:rPr>
        <w:t>první z kontrolních úkonů bezprostředně předcházejících předložení pověření</w:t>
      </w:r>
      <w:r w:rsidR="00A562A8">
        <w:rPr>
          <w:rFonts w:ascii="Times New Roman" w:hAnsi="Times New Roman"/>
          <w:sz w:val="24"/>
          <w:szCs w:val="24"/>
        </w:rPr>
        <w:br/>
      </w:r>
      <w:r w:rsidR="00143638">
        <w:rPr>
          <w:rFonts w:ascii="Times New Roman" w:hAnsi="Times New Roman"/>
          <w:sz w:val="24"/>
          <w:szCs w:val="24"/>
        </w:rPr>
        <w:t>ke kontrole kontrolované osobě nebo povinné osobě, jež je přítomna na místě kontroly, pokud je provedení takových kontrolních úkonů k výkonu kontroly třeba.</w:t>
      </w:r>
    </w:p>
    <w:p w14:paraId="4FBF9C3D" w14:textId="77777777" w:rsidR="00AE6D02" w:rsidRDefault="00AE6D02" w:rsidP="00AE6D02">
      <w:pPr>
        <w:tabs>
          <w:tab w:val="num" w:pos="720"/>
        </w:tabs>
        <w:ind w:left="680"/>
        <w:jc w:val="both"/>
        <w:rPr>
          <w:rFonts w:ascii="Times New Roman" w:hAnsi="Times New Roman"/>
          <w:sz w:val="24"/>
          <w:szCs w:val="24"/>
        </w:rPr>
      </w:pPr>
    </w:p>
    <w:p w14:paraId="04D9AC07" w14:textId="77777777" w:rsidR="00AE6D02" w:rsidRPr="002B1FAD" w:rsidRDefault="00CB6F65" w:rsidP="00CB6F65">
      <w:pPr>
        <w:tabs>
          <w:tab w:val="num" w:pos="72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4.3) </w:t>
      </w:r>
      <w:r w:rsidR="00AE6D02">
        <w:rPr>
          <w:rFonts w:ascii="Times New Roman" w:hAnsi="Times New Roman"/>
          <w:sz w:val="24"/>
          <w:szCs w:val="24"/>
        </w:rPr>
        <w:t>Je-li kontrola zahájena podle odstavce 2 písm. a) nebo c) bez přítomnosti kontrolované osoby, informuje kontrolující kontrolovanou osobu o zahájení kontroly dodatečně.</w:t>
      </w:r>
    </w:p>
    <w:p w14:paraId="2DA9302E" w14:textId="77777777" w:rsidR="002B1FAD" w:rsidRPr="002B1FAD" w:rsidRDefault="002B1FAD" w:rsidP="00AE6D02">
      <w:pPr>
        <w:tabs>
          <w:tab w:val="num" w:pos="36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EAA31EC" w14:textId="77777777" w:rsidR="002B1FAD" w:rsidRPr="002B1FAD" w:rsidRDefault="002B1FAD" w:rsidP="002B1FAD">
      <w:pPr>
        <w:tabs>
          <w:tab w:val="num" w:pos="360"/>
        </w:tabs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Při doručování oznámení o zahájení kontroly se postupuje podle § 19 a násl</w:t>
      </w:r>
      <w:r w:rsidR="00096F2D">
        <w:rPr>
          <w:rFonts w:ascii="Times New Roman" w:hAnsi="Times New Roman"/>
          <w:color w:val="auto"/>
          <w:sz w:val="24"/>
          <w:szCs w:val="24"/>
        </w:rPr>
        <w:t>edujících</w:t>
      </w:r>
      <w:r>
        <w:rPr>
          <w:rFonts w:ascii="Times New Roman" w:hAnsi="Times New Roman"/>
          <w:color w:val="auto"/>
          <w:sz w:val="24"/>
          <w:szCs w:val="24"/>
        </w:rPr>
        <w:t xml:space="preserve"> zákona č. 500/2004 Sb., správní řád, ve znění pozdějších předpisů a § 17 zákona č. 300/2008 Sb.,</w:t>
      </w:r>
      <w:r w:rsidR="00096F2D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o elektronických úkonech a autorizované konverzi dokumentů, ve znění pozdějších předpisů. </w:t>
      </w:r>
    </w:p>
    <w:p w14:paraId="724A0312" w14:textId="77777777" w:rsidR="002B1FAD" w:rsidRDefault="002B1FAD" w:rsidP="00AE6D02">
      <w:pPr>
        <w:tabs>
          <w:tab w:val="left" w:pos="162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C64CFAA" w14:textId="77777777" w:rsidR="00E33B37" w:rsidRDefault="0002032D" w:rsidP="001754BB">
      <w:pPr>
        <w:pStyle w:val="Odstavecseseznamem"/>
        <w:numPr>
          <w:ilvl w:val="0"/>
          <w:numId w:val="14"/>
        </w:numPr>
        <w:tabs>
          <w:tab w:val="clear" w:pos="720"/>
          <w:tab w:val="num" w:pos="567"/>
        </w:tabs>
        <w:spacing w:line="240" w:lineRule="auto"/>
        <w:ind w:left="284" w:hanging="284"/>
      </w:pPr>
      <w:r>
        <w:t>Oznámení o zahájení kontroly</w:t>
      </w:r>
      <w:r w:rsidR="00D90BCE">
        <w:t xml:space="preserve"> se doručuje</w:t>
      </w:r>
      <w:r w:rsidR="00E33B37">
        <w:t>:</w:t>
      </w:r>
    </w:p>
    <w:p w14:paraId="627F65A0" w14:textId="77777777" w:rsidR="00E33B37" w:rsidRDefault="00E33B37" w:rsidP="00E33B37">
      <w:pPr>
        <w:pStyle w:val="Odstavecseseznamem"/>
        <w:spacing w:line="240" w:lineRule="auto"/>
        <w:ind w:left="284"/>
      </w:pPr>
    </w:p>
    <w:p w14:paraId="4C6AA628" w14:textId="77777777" w:rsidR="00E33B37" w:rsidRDefault="00E33B37" w:rsidP="00E33B37">
      <w:pPr>
        <w:pStyle w:val="Odstavecseseznamem"/>
        <w:spacing w:line="240" w:lineRule="auto"/>
        <w:ind w:left="284"/>
      </w:pPr>
      <w:r>
        <w:t>a)</w:t>
      </w:r>
      <w:r w:rsidR="0002032D">
        <w:t xml:space="preserve"> </w:t>
      </w:r>
      <w:r>
        <w:t xml:space="preserve">v </w:t>
      </w:r>
      <w:r w:rsidR="0002032D">
        <w:t>samostatné působnosti</w:t>
      </w:r>
      <w:r>
        <w:t xml:space="preserve"> </w:t>
      </w:r>
    </w:p>
    <w:p w14:paraId="3275301D" w14:textId="77777777" w:rsidR="00E33B37" w:rsidRDefault="00E33B37" w:rsidP="00E33B37">
      <w:pPr>
        <w:pStyle w:val="Odstavecseseznamem"/>
        <w:spacing w:line="240" w:lineRule="auto"/>
        <w:ind w:left="284"/>
      </w:pPr>
    </w:p>
    <w:p w14:paraId="54C38B5F" w14:textId="77777777" w:rsidR="00B703EA" w:rsidRPr="00D90BCE" w:rsidRDefault="0002032D" w:rsidP="00E33B37">
      <w:pPr>
        <w:pStyle w:val="Textkomente"/>
        <w:numPr>
          <w:ilvl w:val="0"/>
          <w:numId w:val="48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33B37">
        <w:rPr>
          <w:rFonts w:ascii="Times New Roman" w:hAnsi="Times New Roman"/>
          <w:color w:val="auto"/>
          <w:sz w:val="24"/>
          <w:szCs w:val="24"/>
        </w:rPr>
        <w:t>řediteli příspěvkové organi</w:t>
      </w:r>
      <w:r w:rsidR="001754BB" w:rsidRPr="00E33B37">
        <w:rPr>
          <w:rFonts w:ascii="Times New Roman" w:hAnsi="Times New Roman"/>
          <w:color w:val="auto"/>
          <w:sz w:val="24"/>
          <w:szCs w:val="24"/>
        </w:rPr>
        <w:t>zace (vzor v příloze č.</w:t>
      </w:r>
      <w:r w:rsidR="00FE6E54" w:rsidRPr="00E33B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0BCE">
        <w:rPr>
          <w:rFonts w:ascii="Times New Roman" w:hAnsi="Times New Roman"/>
          <w:color w:val="auto"/>
          <w:sz w:val="24"/>
          <w:szCs w:val="24"/>
        </w:rPr>
        <w:t>1),</w:t>
      </w:r>
    </w:p>
    <w:p w14:paraId="6CC6963F" w14:textId="77777777" w:rsidR="00E33B37" w:rsidRPr="00D90BCE" w:rsidRDefault="00D90BCE" w:rsidP="00E33B37">
      <w:pPr>
        <w:pStyle w:val="Textkomente"/>
        <w:numPr>
          <w:ilvl w:val="0"/>
          <w:numId w:val="48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D90BCE">
        <w:rPr>
          <w:rFonts w:ascii="Times New Roman" w:hAnsi="Times New Roman"/>
          <w:color w:val="auto"/>
          <w:sz w:val="24"/>
          <w:szCs w:val="24"/>
        </w:rPr>
        <w:t xml:space="preserve">starostovi obce </w:t>
      </w:r>
      <w:r>
        <w:rPr>
          <w:rFonts w:ascii="Times New Roman" w:hAnsi="Times New Roman"/>
          <w:color w:val="auto"/>
          <w:sz w:val="24"/>
          <w:szCs w:val="24"/>
        </w:rPr>
        <w:t xml:space="preserve">nebo </w:t>
      </w:r>
      <w:r w:rsidRPr="00D90BCE">
        <w:rPr>
          <w:rFonts w:ascii="Times New Roman" w:hAnsi="Times New Roman"/>
          <w:color w:val="auto"/>
          <w:sz w:val="24"/>
          <w:szCs w:val="24"/>
        </w:rPr>
        <w:t>tajemníkovi</w:t>
      </w:r>
      <w:r>
        <w:rPr>
          <w:rFonts w:ascii="Times New Roman" w:hAnsi="Times New Roman"/>
          <w:color w:val="auto"/>
          <w:sz w:val="24"/>
          <w:szCs w:val="24"/>
        </w:rPr>
        <w:t xml:space="preserve"> městského úřadu,</w:t>
      </w:r>
    </w:p>
    <w:p w14:paraId="197EEDD1" w14:textId="77777777" w:rsidR="00D90BCE" w:rsidRPr="00D90BCE" w:rsidRDefault="00D90BCE" w:rsidP="00E33B37">
      <w:pPr>
        <w:pStyle w:val="Textkomente"/>
        <w:numPr>
          <w:ilvl w:val="0"/>
          <w:numId w:val="48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D90BCE">
        <w:rPr>
          <w:rFonts w:ascii="Times New Roman" w:hAnsi="Times New Roman"/>
          <w:color w:val="auto"/>
          <w:sz w:val="24"/>
          <w:szCs w:val="24"/>
        </w:rPr>
        <w:t>statutárnímu orgánu kontrolovaného subjektu nebo příslušné fyzické osobě, je-li příjemcem fyzická osoba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35763960" w14:textId="77777777" w:rsidR="001754BB" w:rsidRDefault="001754BB" w:rsidP="001754BB">
      <w:pPr>
        <w:pStyle w:val="Odstavecseseznamem"/>
        <w:tabs>
          <w:tab w:val="num" w:pos="567"/>
        </w:tabs>
        <w:spacing w:line="240" w:lineRule="auto"/>
        <w:ind w:left="284"/>
      </w:pPr>
    </w:p>
    <w:p w14:paraId="1383F889" w14:textId="77777777" w:rsidR="00B703EA" w:rsidRDefault="00CB6F65">
      <w:pPr>
        <w:ind w:left="360" w:hanging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E33B37">
        <w:rPr>
          <w:rFonts w:ascii="Times New Roman" w:hAnsi="Times New Roman"/>
          <w:color w:val="auto"/>
          <w:sz w:val="24"/>
          <w:szCs w:val="24"/>
        </w:rPr>
        <w:t>b) v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p</w:t>
      </w:r>
      <w:r w:rsidR="00E33B37">
        <w:rPr>
          <w:rFonts w:ascii="Times New Roman" w:hAnsi="Times New Roman"/>
          <w:color w:val="auto"/>
          <w:sz w:val="24"/>
          <w:szCs w:val="24"/>
        </w:rPr>
        <w:t xml:space="preserve">řenesené působnosti </w:t>
      </w:r>
    </w:p>
    <w:p w14:paraId="48E25F62" w14:textId="77777777" w:rsidR="00B703EA" w:rsidRDefault="00B703EA">
      <w:pPr>
        <w:tabs>
          <w:tab w:val="left" w:pos="1080"/>
        </w:tabs>
        <w:ind w:firstLine="540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14:paraId="2F72149C" w14:textId="77777777" w:rsidR="00A27541" w:rsidRPr="00A27541" w:rsidRDefault="0002032D" w:rsidP="00E33B37">
      <w:pPr>
        <w:pStyle w:val="Textkomente"/>
        <w:numPr>
          <w:ilvl w:val="0"/>
          <w:numId w:val="48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starostovi</w:t>
      </w:r>
      <w:r w:rsidR="00FB41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0BCE">
        <w:rPr>
          <w:rFonts w:ascii="Times New Roman" w:hAnsi="Times New Roman"/>
          <w:color w:val="auto"/>
          <w:sz w:val="24"/>
          <w:szCs w:val="24"/>
        </w:rPr>
        <w:t xml:space="preserve">obce </w:t>
      </w:r>
      <w:r w:rsidR="00FB41E4">
        <w:rPr>
          <w:rFonts w:ascii="Times New Roman" w:hAnsi="Times New Roman"/>
          <w:color w:val="auto"/>
          <w:sz w:val="24"/>
          <w:szCs w:val="24"/>
        </w:rPr>
        <w:t>(vzor v příloze č. 9)</w:t>
      </w:r>
      <w:r>
        <w:rPr>
          <w:rFonts w:ascii="Times New Roman" w:hAnsi="Times New Roman"/>
          <w:color w:val="auto"/>
          <w:sz w:val="24"/>
          <w:szCs w:val="24"/>
        </w:rPr>
        <w:t xml:space="preserve"> nebo tajemníkovi měst</w:t>
      </w:r>
      <w:r w:rsidR="004848AB">
        <w:rPr>
          <w:rFonts w:ascii="Times New Roman" w:hAnsi="Times New Roman"/>
          <w:color w:val="auto"/>
          <w:sz w:val="24"/>
          <w:szCs w:val="24"/>
        </w:rPr>
        <w:t>ského úřadu</w:t>
      </w:r>
      <w:r w:rsidR="00D90BCE">
        <w:rPr>
          <w:rFonts w:ascii="Times New Roman" w:hAnsi="Times New Roman"/>
          <w:color w:val="auto"/>
          <w:sz w:val="24"/>
          <w:szCs w:val="24"/>
        </w:rPr>
        <w:t xml:space="preserve"> (vzor </w:t>
      </w:r>
      <w:r w:rsidR="00FB41E4">
        <w:rPr>
          <w:rFonts w:ascii="Times New Roman" w:hAnsi="Times New Roman"/>
          <w:color w:val="auto"/>
          <w:sz w:val="24"/>
          <w:szCs w:val="24"/>
        </w:rPr>
        <w:t>v příloze č. 10)</w:t>
      </w:r>
      <w:r w:rsidR="004848AB">
        <w:rPr>
          <w:rFonts w:ascii="Times New Roman" w:hAnsi="Times New Roman"/>
          <w:color w:val="auto"/>
          <w:sz w:val="24"/>
          <w:szCs w:val="24"/>
        </w:rPr>
        <w:t xml:space="preserve">, u obecních škol, </w:t>
      </w:r>
      <w:r>
        <w:rPr>
          <w:rFonts w:ascii="Times New Roman" w:hAnsi="Times New Roman"/>
          <w:color w:val="auto"/>
          <w:sz w:val="24"/>
          <w:szCs w:val="24"/>
        </w:rPr>
        <w:t>školských zařízení</w:t>
      </w:r>
      <w:r w:rsidR="00C86353">
        <w:rPr>
          <w:rFonts w:ascii="Times New Roman" w:hAnsi="Times New Roman"/>
          <w:color w:val="auto"/>
          <w:sz w:val="24"/>
          <w:szCs w:val="24"/>
        </w:rPr>
        <w:t xml:space="preserve"> (vzor v příloze č. 2)</w:t>
      </w:r>
      <w:r w:rsidR="00B370AA">
        <w:rPr>
          <w:rFonts w:ascii="Times New Roman" w:hAnsi="Times New Roman"/>
          <w:color w:val="auto"/>
          <w:sz w:val="24"/>
          <w:szCs w:val="24"/>
        </w:rPr>
        <w:br/>
      </w:r>
      <w:r w:rsidR="004848AB">
        <w:rPr>
          <w:rFonts w:ascii="Times New Roman" w:hAnsi="Times New Roman"/>
          <w:color w:val="auto"/>
          <w:sz w:val="24"/>
          <w:szCs w:val="24"/>
        </w:rPr>
        <w:t>a soukromých školských zařízení</w:t>
      </w:r>
      <w:r w:rsidR="00C86353">
        <w:rPr>
          <w:rFonts w:ascii="Times New Roman" w:hAnsi="Times New Roman"/>
          <w:color w:val="auto"/>
          <w:sz w:val="24"/>
          <w:szCs w:val="24"/>
        </w:rPr>
        <w:t xml:space="preserve"> (vzor v příloze č. 3)</w:t>
      </w:r>
      <w:r>
        <w:rPr>
          <w:rFonts w:ascii="Times New Roman" w:hAnsi="Times New Roman"/>
          <w:color w:val="auto"/>
          <w:sz w:val="24"/>
          <w:szCs w:val="24"/>
        </w:rPr>
        <w:t xml:space="preserve"> řediteli školy a u kontrolované osoby statutárnímu orgánu není-li stanoveno v zákoně jinak, postupuje se př</w:t>
      </w:r>
      <w:r w:rsidR="00A27541">
        <w:rPr>
          <w:rFonts w:ascii="Times New Roman" w:hAnsi="Times New Roman"/>
          <w:color w:val="auto"/>
          <w:sz w:val="24"/>
          <w:szCs w:val="24"/>
        </w:rPr>
        <w:t>i kontrole podle správního řádu</w:t>
      </w:r>
      <w:r w:rsidR="00D90BCE">
        <w:rPr>
          <w:rFonts w:ascii="Times New Roman" w:hAnsi="Times New Roman"/>
          <w:color w:val="auto"/>
          <w:sz w:val="24"/>
          <w:szCs w:val="24"/>
        </w:rPr>
        <w:t>.</w:t>
      </w:r>
    </w:p>
    <w:p w14:paraId="468D6EA0" w14:textId="77777777" w:rsidR="00B703EA" w:rsidRDefault="00B703EA" w:rsidP="0050799E">
      <w:pPr>
        <w:tabs>
          <w:tab w:val="num" w:pos="709"/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D9D4AE" w14:textId="77777777" w:rsidR="00B703EA" w:rsidRDefault="0002032D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Písemné pověření k jednotlivé kontrole obsahuje:</w:t>
      </w:r>
    </w:p>
    <w:p w14:paraId="51C0E7E8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jméno a příjmení kontrolujícího,</w:t>
      </w:r>
    </w:p>
    <w:p w14:paraId="708DA12B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 kontrolní skupiny jména a příjmení členů kontrolní skupiny, včetně určení, kdo je vedoucím kontrolní skupiny,</w:t>
      </w:r>
    </w:p>
    <w:p w14:paraId="046CF26D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termín provedení kontroly,</w:t>
      </w:r>
    </w:p>
    <w:p w14:paraId="629CE031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přesné vymezení předmětu kontroly,</w:t>
      </w:r>
    </w:p>
    <w:p w14:paraId="3751922A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subjekt kontrolní akce,</w:t>
      </w:r>
    </w:p>
    <w:p w14:paraId="4F613158" w14:textId="77777777" w:rsidR="00B703EA" w:rsidRDefault="0002032D" w:rsidP="00425E1B">
      <w:pPr>
        <w:numPr>
          <w:ilvl w:val="0"/>
          <w:numId w:val="36"/>
        </w:numPr>
        <w:tabs>
          <w:tab w:val="clear" w:pos="900"/>
          <w:tab w:val="left" w:pos="709"/>
          <w:tab w:val="num" w:pos="1620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dobu platnosti pověření.</w:t>
      </w:r>
    </w:p>
    <w:p w14:paraId="5EAEDFDF" w14:textId="77777777" w:rsidR="00B703EA" w:rsidRPr="004C636A" w:rsidRDefault="00B703EA" w:rsidP="00452CAC">
      <w:pPr>
        <w:tabs>
          <w:tab w:val="num" w:pos="993"/>
        </w:tabs>
        <w:jc w:val="both"/>
        <w:rPr>
          <w:rFonts w:ascii="Times New Roman" w:hAnsi="Times New Roman"/>
          <w:color w:val="auto"/>
          <w:sz w:val="52"/>
          <w:szCs w:val="52"/>
        </w:rPr>
      </w:pPr>
    </w:p>
    <w:p w14:paraId="75CF6538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7</w:t>
      </w:r>
    </w:p>
    <w:p w14:paraId="306B152C" w14:textId="6BA827C8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Označení dokumentů souvisejících s kontrolou</w:t>
      </w:r>
    </w:p>
    <w:p w14:paraId="17180E55" w14:textId="77777777" w:rsidR="00B703EA" w:rsidRPr="00850D16" w:rsidRDefault="00B703EA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EA8216" w14:textId="77777777" w:rsidR="00B703EA" w:rsidRDefault="0002032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Všechny dokumenty vztahující se k jedné kontrole</w:t>
      </w:r>
      <w:r w:rsidR="001754BB">
        <w:rPr>
          <w:rFonts w:ascii="Times New Roman" w:hAnsi="Times New Roman"/>
          <w:color w:val="auto"/>
          <w:sz w:val="24"/>
          <w:szCs w:val="24"/>
        </w:rPr>
        <w:t xml:space="preserve"> mají</w:t>
      </w:r>
      <w:r>
        <w:rPr>
          <w:rFonts w:ascii="Times New Roman" w:hAnsi="Times New Roman"/>
          <w:color w:val="auto"/>
          <w:sz w:val="24"/>
          <w:szCs w:val="24"/>
        </w:rPr>
        <w:t xml:space="preserve"> jednotné č</w:t>
      </w:r>
      <w:r w:rsidR="00B370AA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j.,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pouze se mění (dle níže uvedeného) posl</w:t>
      </w:r>
      <w:r w:rsidR="00FB41E4">
        <w:rPr>
          <w:rFonts w:ascii="Times New Roman" w:hAnsi="Times New Roman"/>
          <w:color w:val="auto"/>
          <w:sz w:val="24"/>
          <w:szCs w:val="24"/>
        </w:rPr>
        <w:t>ední značky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0F8D4A1B" w14:textId="77777777" w:rsidR="00B703EA" w:rsidRDefault="00B703EA" w:rsidP="00B33D67">
      <w:pPr>
        <w:tabs>
          <w:tab w:val="num" w:pos="284"/>
          <w:tab w:val="left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60A58E" w14:textId="77777777" w:rsidR="00B703EA" w:rsidRDefault="00B33D67" w:rsidP="00B33D67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02032D">
        <w:rPr>
          <w:rFonts w:ascii="Times New Roman" w:hAnsi="Times New Roman"/>
          <w:color w:val="auto"/>
          <w:sz w:val="24"/>
          <w:szCs w:val="24"/>
        </w:rPr>
        <w:t>Základními dokumenty jsou:</w:t>
      </w:r>
    </w:p>
    <w:p w14:paraId="28BC17D2" w14:textId="77777777" w:rsidR="00F478E3" w:rsidRDefault="00F478E3" w:rsidP="00B33D67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2EAA7F5" w14:textId="77777777" w:rsidR="00CB6F65" w:rsidRDefault="00CB6F65" w:rsidP="00425E1B">
      <w:pPr>
        <w:numPr>
          <w:ilvl w:val="0"/>
          <w:numId w:val="46"/>
        </w:numPr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Oznámení,</w:t>
      </w:r>
    </w:p>
    <w:p w14:paraId="0F3A4596" w14:textId="77777777" w:rsidR="00CB6F65" w:rsidRDefault="00CB6F65" w:rsidP="00425E1B">
      <w:pPr>
        <w:numPr>
          <w:ilvl w:val="0"/>
          <w:numId w:val="46"/>
        </w:numPr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Pověření (nebo průkaz, stanoví-li tak jiný právní předpis), </w:t>
      </w:r>
    </w:p>
    <w:p w14:paraId="498C4E54" w14:textId="77777777" w:rsidR="00CB6F65" w:rsidRDefault="00CB6F65" w:rsidP="00425E1B">
      <w:pPr>
        <w:numPr>
          <w:ilvl w:val="0"/>
          <w:numId w:val="46"/>
        </w:numPr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Protokol.</w:t>
      </w:r>
    </w:p>
    <w:p w14:paraId="26A5C741" w14:textId="77777777" w:rsidR="00B703EA" w:rsidRDefault="00B703EA" w:rsidP="00CB6F65">
      <w:pPr>
        <w:tabs>
          <w:tab w:val="left" w:pos="144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0D9E12E" w14:textId="77777777" w:rsidR="00B703EA" w:rsidRDefault="0002032D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Číslo jednací výše uvedených dokumentů může být následující:</w:t>
      </w:r>
    </w:p>
    <w:p w14:paraId="01A07004" w14:textId="77777777" w:rsidR="00B703EA" w:rsidRPr="00B33D67" w:rsidRDefault="00B703EA" w:rsidP="00B33D67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2F5F5D1" w14:textId="17A89D88" w:rsidR="00B703EA" w:rsidRDefault="0002032D">
      <w:pPr>
        <w:tabs>
          <w:tab w:val="left" w:pos="1080"/>
        </w:tabs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č.j.:</w:t>
      </w:r>
      <w:r w:rsidR="00553C0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ww-xx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yy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</w:p>
    <w:p w14:paraId="30E3F46C" w14:textId="36503A2C" w:rsidR="00B703EA" w:rsidRDefault="00BC1F88">
      <w:pPr>
        <w:tabs>
          <w:tab w:val="left" w:pos="1080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ww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= </w:t>
      </w:r>
      <w:r w:rsidR="0002032D">
        <w:rPr>
          <w:rFonts w:ascii="Times New Roman" w:hAnsi="Times New Roman"/>
          <w:color w:val="auto"/>
          <w:sz w:val="24"/>
          <w:szCs w:val="24"/>
        </w:rPr>
        <w:t>zkratka odboru,</w:t>
      </w:r>
    </w:p>
    <w:p w14:paraId="342499A1" w14:textId="3ED47B95" w:rsidR="00B703EA" w:rsidRDefault="0002032D">
      <w:pPr>
        <w:tabs>
          <w:tab w:val="left" w:pos="1080"/>
        </w:tabs>
        <w:ind w:left="1843" w:hanging="155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xx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= </w:t>
      </w:r>
      <w:r w:rsidR="00B370AA">
        <w:rPr>
          <w:rFonts w:ascii="Times New Roman" w:hAnsi="Times New Roman"/>
          <w:color w:val="auto"/>
          <w:sz w:val="24"/>
          <w:szCs w:val="24"/>
        </w:rPr>
        <w:t xml:space="preserve">pořadové číslo kontrolní akce </w:t>
      </w:r>
      <w:r>
        <w:rPr>
          <w:rFonts w:ascii="Times New Roman" w:hAnsi="Times New Roman"/>
          <w:color w:val="auto"/>
          <w:sz w:val="24"/>
          <w:szCs w:val="24"/>
        </w:rPr>
        <w:t>dle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Plánu kontrolní č</w:t>
      </w:r>
      <w:r w:rsidR="002438EB">
        <w:rPr>
          <w:rFonts w:ascii="Times New Roman" w:hAnsi="Times New Roman"/>
          <w:color w:val="auto"/>
          <w:sz w:val="24"/>
          <w:szCs w:val="24"/>
        </w:rPr>
        <w:t>innosti na příslušného pololetí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7B267E21" w14:textId="7895D58C" w:rsidR="00B703EA" w:rsidRDefault="0002032D">
      <w:pPr>
        <w:tabs>
          <w:tab w:val="left" w:pos="1080"/>
        </w:tabs>
        <w:ind w:left="540" w:hanging="25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yy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= poslední dvojčíslí </w:t>
      </w:r>
      <w:r w:rsidR="00B33D67">
        <w:rPr>
          <w:rFonts w:ascii="Times New Roman" w:hAnsi="Times New Roman"/>
          <w:color w:val="auto"/>
          <w:sz w:val="24"/>
          <w:szCs w:val="24"/>
        </w:rPr>
        <w:t xml:space="preserve">kalendářního </w:t>
      </w:r>
      <w:r w:rsidR="00B370AA">
        <w:rPr>
          <w:rFonts w:ascii="Times New Roman" w:hAnsi="Times New Roman"/>
          <w:color w:val="auto"/>
          <w:sz w:val="24"/>
          <w:szCs w:val="24"/>
        </w:rPr>
        <w:t>roku.</w:t>
      </w:r>
    </w:p>
    <w:p w14:paraId="0EC1A8DF" w14:textId="77777777" w:rsidR="00B703EA" w:rsidRDefault="00B703EA">
      <w:pPr>
        <w:tabs>
          <w:tab w:val="left" w:pos="1080"/>
        </w:tabs>
        <w:ind w:left="43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6782C08" w14:textId="77777777" w:rsidR="00B703EA" w:rsidRDefault="0002032D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Dále mohou být použity dokumenty: </w:t>
      </w:r>
    </w:p>
    <w:p w14:paraId="3B3E1183" w14:textId="77777777" w:rsidR="00B703EA" w:rsidRDefault="00B703EA">
      <w:pPr>
        <w:tabs>
          <w:tab w:val="left" w:pos="1440"/>
        </w:tabs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32A9ED" w14:textId="77777777" w:rsidR="00B703EA" w:rsidRDefault="0002032D">
      <w:pPr>
        <w:numPr>
          <w:ilvl w:val="1"/>
          <w:numId w:val="15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dožádání předložení dokumentů potřebných ke kontrole,</w:t>
      </w:r>
    </w:p>
    <w:p w14:paraId="4DADD30C" w14:textId="77777777" w:rsidR="00B703EA" w:rsidRDefault="0002032D">
      <w:pPr>
        <w:numPr>
          <w:ilvl w:val="1"/>
          <w:numId w:val="15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vyřízení námitek proti protokolu, </w:t>
      </w:r>
    </w:p>
    <w:p w14:paraId="2086470E" w14:textId="77777777" w:rsidR="00B703EA" w:rsidRDefault="0002032D">
      <w:pPr>
        <w:numPr>
          <w:ilvl w:val="1"/>
          <w:numId w:val="15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rozhodnutí o vyřízení odvolání,</w:t>
      </w:r>
    </w:p>
    <w:p w14:paraId="5A60B9CD" w14:textId="77777777" w:rsidR="00B703EA" w:rsidRDefault="0002032D">
      <w:pPr>
        <w:numPr>
          <w:ilvl w:val="1"/>
          <w:numId w:val="15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rozhodnutí o uložení pokuty.</w:t>
      </w:r>
    </w:p>
    <w:p w14:paraId="4BC4E5E2" w14:textId="77777777" w:rsidR="00B703EA" w:rsidRDefault="00B703EA">
      <w:pPr>
        <w:ind w:left="709" w:hanging="425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B3E4F8" w14:textId="3FA4283E" w:rsidR="00B703EA" w:rsidRDefault="0002032D">
      <w:pPr>
        <w:tabs>
          <w:tab w:val="left" w:pos="1440"/>
        </w:tabs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 tom případě se použijí za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ww-xx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yy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r w:rsidR="00553C0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značky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zz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a to pro:</w:t>
      </w:r>
    </w:p>
    <w:p w14:paraId="1F63DE14" w14:textId="77777777" w:rsidR="00B703EA" w:rsidRDefault="00B703EA">
      <w:pPr>
        <w:tabs>
          <w:tab w:val="left" w:pos="1440"/>
        </w:tabs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54B72E4" w14:textId="77777777" w:rsidR="00B703EA" w:rsidRDefault="0002032D">
      <w:pPr>
        <w:tabs>
          <w:tab w:val="left" w:pos="1440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 – pro vyžádání dokumentů,</w:t>
      </w:r>
    </w:p>
    <w:p w14:paraId="4A83758F" w14:textId="77777777" w:rsidR="00B703EA" w:rsidRDefault="0002032D">
      <w:pPr>
        <w:tabs>
          <w:tab w:val="left" w:pos="1440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VN – pro vyřízení námitek,</w:t>
      </w:r>
    </w:p>
    <w:p w14:paraId="3041DBE5" w14:textId="77777777" w:rsidR="00B703EA" w:rsidRDefault="0002032D">
      <w:pPr>
        <w:tabs>
          <w:tab w:val="left" w:pos="1440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 – pro rozhodnutí o vyřízení odvolání,</w:t>
      </w:r>
    </w:p>
    <w:p w14:paraId="699DBE13" w14:textId="77777777" w:rsidR="00B703EA" w:rsidRDefault="0002032D">
      <w:pPr>
        <w:tabs>
          <w:tab w:val="left" w:pos="1440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RP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–  pro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rozhodnutí o uložení pokuty.</w:t>
      </w:r>
    </w:p>
    <w:p w14:paraId="6391CF98" w14:textId="77777777" w:rsidR="005B033B" w:rsidRPr="004C636A" w:rsidRDefault="005B033B">
      <w:pPr>
        <w:jc w:val="center"/>
        <w:rPr>
          <w:rFonts w:ascii="Times New Roman" w:hAnsi="Times New Roman"/>
          <w:b/>
          <w:color w:val="auto"/>
          <w:sz w:val="52"/>
          <w:szCs w:val="52"/>
        </w:rPr>
      </w:pPr>
    </w:p>
    <w:p w14:paraId="6BD5DB40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8</w:t>
      </w:r>
    </w:p>
    <w:p w14:paraId="064908B6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t>Zahájení kontroly dle zákona o kontrole</w:t>
      </w:r>
    </w:p>
    <w:p w14:paraId="3ADFD54E" w14:textId="77777777" w:rsidR="00B703EA" w:rsidRPr="00850D16" w:rsidRDefault="00B703EA" w:rsidP="00B33D67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806EB1A" w14:textId="77777777" w:rsidR="00B703EA" w:rsidRDefault="0002032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  Kontrolní orgán zahajuje kontrolu z moci úřední.</w:t>
      </w:r>
    </w:p>
    <w:p w14:paraId="7C760F25" w14:textId="77777777" w:rsidR="00B703EA" w:rsidRDefault="00B703EA" w:rsidP="00B33D6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8300250" w14:textId="77777777" w:rsidR="00B703EA" w:rsidRDefault="0002032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  Kontrola je zahájena prvním kontrolním úkonem, jímž je:</w:t>
      </w:r>
    </w:p>
    <w:p w14:paraId="44D5AB47" w14:textId="7D13762C" w:rsidR="00CB6F65" w:rsidRDefault="00CB6F65" w:rsidP="00425E1B">
      <w:pPr>
        <w:pStyle w:val="Odstavecseseznamem"/>
        <w:numPr>
          <w:ilvl w:val="0"/>
          <w:numId w:val="45"/>
        </w:numPr>
        <w:spacing w:line="240" w:lineRule="auto"/>
        <w:ind w:left="714" w:hanging="357"/>
      </w:pPr>
      <w:r>
        <w:t>předložení pověření ke kontrole kontrolované nebo povinné osobě a předání pověření ke kontrole této osobě (vzory v přílohách č</w:t>
      </w:r>
      <w:r w:rsidR="001C4464">
        <w:t>. 4</w:t>
      </w:r>
      <w:r>
        <w:t xml:space="preserve"> a č. 1</w:t>
      </w:r>
      <w:r w:rsidR="00BA0DDF">
        <w:t>7</w:t>
      </w:r>
      <w:r>
        <w:t>) ve formě zneplatněné (přeškrtnuté) kopie, která datovaným podpisem potvrdí převzetí na originálu,</w:t>
      </w:r>
    </w:p>
    <w:p w14:paraId="54189211" w14:textId="77777777" w:rsidR="00CB6F65" w:rsidRDefault="00CB6F65" w:rsidP="00CB6F65">
      <w:pPr>
        <w:pStyle w:val="Odstavecseseznamem"/>
        <w:spacing w:line="240" w:lineRule="auto"/>
        <w:ind w:left="714"/>
      </w:pPr>
    </w:p>
    <w:p w14:paraId="4DA876C2" w14:textId="77777777" w:rsidR="00CB6F65" w:rsidRDefault="00CB6F65" w:rsidP="00425E1B">
      <w:pPr>
        <w:pStyle w:val="Odstavecseseznamem"/>
        <w:numPr>
          <w:ilvl w:val="0"/>
          <w:numId w:val="45"/>
        </w:numPr>
        <w:spacing w:line="240" w:lineRule="auto"/>
        <w:ind w:left="714" w:hanging="357"/>
      </w:pPr>
      <w:r>
        <w:t>doručení oznámení o zahájení kontroly kontrolované osobě; součástí oznámení musí být pověření ke kontrole, anebo seznam kontrolujících, nebo</w:t>
      </w:r>
    </w:p>
    <w:p w14:paraId="52E0CF7C" w14:textId="77777777" w:rsidR="00CB6F65" w:rsidRDefault="00CB6F65" w:rsidP="00CB6F65">
      <w:pPr>
        <w:pStyle w:val="Odstavecseseznamem"/>
        <w:spacing w:line="240" w:lineRule="auto"/>
        <w:ind w:left="714"/>
      </w:pPr>
    </w:p>
    <w:p w14:paraId="1584AE2D" w14:textId="77777777" w:rsidR="00CB6F65" w:rsidRDefault="00CB6F65" w:rsidP="00425E1B">
      <w:pPr>
        <w:pStyle w:val="Odstavecseseznamem"/>
        <w:numPr>
          <w:ilvl w:val="0"/>
          <w:numId w:val="45"/>
        </w:numPr>
        <w:spacing w:line="240" w:lineRule="auto"/>
        <w:ind w:left="714" w:hanging="357"/>
      </w:pPr>
      <w:r>
        <w:t>první z kontrolních úkonů bezprostředně předcházejících předložení pověření ke kontrole kontrolované osobě nebo povinné osobě, jež je přítomna na místě kontroly, pokud je provedení takových kontrolních úkonů k výkonu kontroly třeba.</w:t>
      </w:r>
    </w:p>
    <w:p w14:paraId="1E1ABDEE" w14:textId="77777777" w:rsidR="00CB6F65" w:rsidRPr="004C636A" w:rsidRDefault="00CB6F65" w:rsidP="00CB6F65">
      <w:pPr>
        <w:pStyle w:val="Odstavecseseznamem"/>
        <w:spacing w:line="240" w:lineRule="auto"/>
        <w:ind w:left="720"/>
        <w:rPr>
          <w:sz w:val="52"/>
          <w:szCs w:val="52"/>
        </w:rPr>
      </w:pPr>
    </w:p>
    <w:p w14:paraId="02F5152D" w14:textId="77777777" w:rsidR="00B703EA" w:rsidRDefault="0002032D" w:rsidP="004C636A">
      <w:pPr>
        <w:ind w:left="709" w:hanging="709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9</w:t>
      </w:r>
    </w:p>
    <w:p w14:paraId="0F3A1E4A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Oprávnění a povinnosti členů kontrolní skupiny</w:t>
      </w:r>
    </w:p>
    <w:p w14:paraId="43A8C68A" w14:textId="77777777" w:rsidR="00B703EA" w:rsidRPr="00850D16" w:rsidRDefault="00B703EA" w:rsidP="00B33D6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D57BD1" w14:textId="77777777" w:rsidR="00B703EA" w:rsidRDefault="0002032D">
      <w:pPr>
        <w:numPr>
          <w:ilvl w:val="0"/>
          <w:numId w:val="16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kontrolní skupiny jsou při provádění kontroly oprávněni:</w:t>
      </w:r>
    </w:p>
    <w:p w14:paraId="64FBD90A" w14:textId="77777777" w:rsidR="00B703EA" w:rsidRDefault="00B703EA" w:rsidP="00B33D6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C245DA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přítomnosti </w:t>
      </w:r>
      <w:r w:rsidR="00E33511">
        <w:rPr>
          <w:rFonts w:ascii="Times New Roman" w:hAnsi="Times New Roman"/>
          <w:color w:val="auto"/>
          <w:sz w:val="24"/>
          <w:szCs w:val="24"/>
        </w:rPr>
        <w:t>zástupce kontrolované osoby</w:t>
      </w:r>
      <w:r>
        <w:rPr>
          <w:rFonts w:ascii="Times New Roman" w:hAnsi="Times New Roman"/>
          <w:color w:val="auto"/>
          <w:sz w:val="24"/>
          <w:szCs w:val="24"/>
        </w:rPr>
        <w:t xml:space="preserve"> vstupovat do objektů, zařízení a provozů, na pozemky a do jiných prostor kontrolovaných osob, poku</w:t>
      </w:r>
      <w:r w:rsidR="00E33511">
        <w:rPr>
          <w:rFonts w:ascii="Times New Roman" w:hAnsi="Times New Roman"/>
          <w:color w:val="auto"/>
          <w:sz w:val="24"/>
          <w:szCs w:val="24"/>
        </w:rPr>
        <w:t>d souvisí s předmětem kontroly a je-li to nezbytné k výkonu kontroly,</w:t>
      </w:r>
    </w:p>
    <w:p w14:paraId="33FE8148" w14:textId="77777777" w:rsidR="00B703EA" w:rsidRDefault="00B703EA" w:rsidP="00CB6F65">
      <w:pPr>
        <w:pStyle w:val="Prosttext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5B26CC4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požadovat prokázání totožnosti fyzické osoby, jež je přítomna na místě kontroly, jde-li o osobu, která plní úkoly kontrolované osoby, nebo osobu, která může přispět ke splnění účelu kontroly,</w:t>
      </w:r>
    </w:p>
    <w:p w14:paraId="69036B39" w14:textId="77777777" w:rsidR="00B703EA" w:rsidRDefault="00B703EA" w:rsidP="00CB6F65">
      <w:pPr>
        <w:pStyle w:val="Prosttext"/>
        <w:tabs>
          <w:tab w:val="num" w:pos="720"/>
        </w:tabs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335699C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požadovat na kontrolovaných osobách, aby ve stanovených lhůtách předložily originální doklady a další písemnosti, záznamy dat na paměťových médiích prostředků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výpočetní techniky, jejich výpisy a zdrojové kódy programů, vzorky výrobků nebo jiného zboží,</w:t>
      </w:r>
    </w:p>
    <w:p w14:paraId="732161D5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B31240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seznamovat se s utajovanými skutečnostmi,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prokáží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-li se osvědčením pro příslušný stupeň utajení těchto skutečností, vydaným podle zvláštního zákona,</w:t>
      </w:r>
    </w:p>
    <w:p w14:paraId="0AD0146B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AC0750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požadovat na kontrolovaných osobách poskytnutí pravdivých a úplných informací o zjišťovaných a souvisejících skutečnostech,</w:t>
      </w:r>
    </w:p>
    <w:p w14:paraId="41A17BFA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1DFFA8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zajišťovat v </w:t>
      </w:r>
      <w:r w:rsidR="00B370AA">
        <w:rPr>
          <w:rFonts w:ascii="Times New Roman" w:hAnsi="Times New Roman"/>
          <w:color w:val="auto"/>
          <w:sz w:val="24"/>
          <w:szCs w:val="24"/>
        </w:rPr>
        <w:t xml:space="preserve">odůvodněných případech doklady; </w:t>
      </w:r>
      <w:r>
        <w:rPr>
          <w:rFonts w:ascii="Times New Roman" w:hAnsi="Times New Roman"/>
          <w:color w:val="auto"/>
          <w:sz w:val="24"/>
          <w:szCs w:val="24"/>
        </w:rPr>
        <w:t>jejich převzetí musí kontrolované osobě písemně potvrdit a ponechat jí kopie převzatých dokladů,</w:t>
      </w:r>
    </w:p>
    <w:p w14:paraId="78E5C810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2390DB8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požadovat, aby kontrolované osoby podaly ve stanovené lhůtě písemnou zprávu o odstranění zjištěných nedostatků,</w:t>
      </w:r>
    </w:p>
    <w:p w14:paraId="01D001B9" w14:textId="77777777" w:rsidR="00B703EA" w:rsidRDefault="00B703EA" w:rsidP="00CB6F65">
      <w:pPr>
        <w:pStyle w:val="Prosttext"/>
        <w:tabs>
          <w:tab w:val="num" w:pos="720"/>
        </w:tabs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3DEBA53" w14:textId="77777777" w:rsidR="00B703EA" w:rsidRDefault="0002032D" w:rsidP="00CB6F65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 případech dále uvedených ukládat pokuty kontrolované osobě za nesplnění povinností,</w:t>
      </w:r>
    </w:p>
    <w:p w14:paraId="329ECAC3" w14:textId="77777777" w:rsidR="00B703EA" w:rsidRDefault="00B703EA" w:rsidP="00CB6F65">
      <w:pPr>
        <w:pStyle w:val="Prosttext"/>
        <w:tabs>
          <w:tab w:val="num" w:pos="720"/>
        </w:tabs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D565B2" w14:textId="77777777" w:rsidR="00B703EA" w:rsidRDefault="0002032D" w:rsidP="00F030CB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používat telekomunikační zařízení kontrolovaných osob v případech, kdy je jejich použití nezbytné pro zabezpečení kontroly,</w:t>
      </w:r>
    </w:p>
    <w:p w14:paraId="65AB22BF" w14:textId="77777777" w:rsidR="00B703EA" w:rsidRDefault="00B703EA" w:rsidP="00CB6F65">
      <w:pPr>
        <w:pStyle w:val="Odstavecseseznamem"/>
        <w:spacing w:line="240" w:lineRule="auto"/>
        <w:ind w:left="709" w:hanging="283"/>
      </w:pPr>
    </w:p>
    <w:p w14:paraId="7160E55B" w14:textId="349737BA" w:rsidR="00B703EA" w:rsidRDefault="0002032D" w:rsidP="00F030CB">
      <w:pPr>
        <w:pStyle w:val="Prosttex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vyžádat si u kontrolované osoby předložení výsledků předchozích kontrol, které mají vztah k předmětu vykonávané kontroly,</w:t>
      </w:r>
    </w:p>
    <w:p w14:paraId="2841ACEB" w14:textId="607FF9C3" w:rsidR="00BA0DDF" w:rsidRDefault="00BA0DDF" w:rsidP="00BA0DDF">
      <w:pPr>
        <w:pStyle w:val="Prosttext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D4BCA72" w14:textId="77777777" w:rsidR="00B703EA" w:rsidRDefault="0002032D" w:rsidP="00CB6F6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vyžádat si zvukový či obrazový záznam pořízený nebo použitý na základě zákona</w:t>
      </w:r>
      <w:r w:rsidR="00F030C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k úřednímu účelu. </w:t>
      </w:r>
    </w:p>
    <w:p w14:paraId="4FA250F4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1087CCE" w14:textId="77777777" w:rsidR="00B703EA" w:rsidRDefault="0002032D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</w:t>
      </w:r>
      <w:r w:rsidR="00E33511">
        <w:rPr>
          <w:rFonts w:ascii="Times New Roman" w:hAnsi="Times New Roman"/>
          <w:color w:val="auto"/>
          <w:sz w:val="24"/>
          <w:szCs w:val="24"/>
        </w:rPr>
        <w:t>nové kontrolní skupiny jsou</w:t>
      </w:r>
      <w:r>
        <w:rPr>
          <w:rFonts w:ascii="Times New Roman" w:hAnsi="Times New Roman"/>
          <w:color w:val="auto"/>
          <w:sz w:val="24"/>
          <w:szCs w:val="24"/>
        </w:rPr>
        <w:t xml:space="preserve"> povinni:</w:t>
      </w:r>
    </w:p>
    <w:p w14:paraId="5DA8AE58" w14:textId="77777777" w:rsidR="00FE385B" w:rsidRDefault="00FE385B" w:rsidP="00946DFB">
      <w:p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B35590F" w14:textId="77777777" w:rsidR="006F10F2" w:rsidRDefault="00FE385B" w:rsidP="00CB6F65">
      <w:pPr>
        <w:pStyle w:val="Prost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</w:t>
      </w:r>
      <w:r w:rsidR="006F10F2">
        <w:rPr>
          <w:rFonts w:ascii="Times New Roman" w:hAnsi="Times New Roman"/>
          <w:color w:val="auto"/>
          <w:sz w:val="24"/>
          <w:szCs w:val="24"/>
        </w:rPr>
        <w:t>ředložit kontrolované nebo povinné osobě pověření ke kontrole, a požádá-li o to kontrolovaná nebo povinná osoba, též další dokument, který dokládá, že se jedná</w:t>
      </w:r>
      <w:r w:rsidR="00F030CB">
        <w:rPr>
          <w:rFonts w:ascii="Times New Roman" w:hAnsi="Times New Roman"/>
          <w:color w:val="auto"/>
          <w:sz w:val="24"/>
          <w:szCs w:val="24"/>
        </w:rPr>
        <w:br/>
      </w:r>
      <w:r w:rsidR="006F10F2">
        <w:rPr>
          <w:rFonts w:ascii="Times New Roman" w:hAnsi="Times New Roman"/>
          <w:color w:val="auto"/>
          <w:sz w:val="24"/>
          <w:szCs w:val="24"/>
        </w:rPr>
        <w:t xml:space="preserve">o osobu uvedenou v pověření ke kontrole, </w:t>
      </w:r>
    </w:p>
    <w:p w14:paraId="38A66E4A" w14:textId="77777777" w:rsidR="006F10F2" w:rsidRDefault="006F10F2" w:rsidP="00CB6F65">
      <w:pPr>
        <w:pStyle w:val="Prosttext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3E1DE8E" w14:textId="77777777" w:rsidR="00B703EA" w:rsidRPr="006F10F2" w:rsidRDefault="0002032D" w:rsidP="00CB6F65">
      <w:pPr>
        <w:pStyle w:val="Prost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6F10F2">
        <w:rPr>
          <w:rFonts w:ascii="Times New Roman" w:hAnsi="Times New Roman"/>
          <w:color w:val="auto"/>
          <w:sz w:val="24"/>
          <w:szCs w:val="24"/>
        </w:rPr>
        <w:t>šetřit práva a právem</w:t>
      </w:r>
      <w:r w:rsidR="00FE385B">
        <w:rPr>
          <w:rFonts w:ascii="Times New Roman" w:hAnsi="Times New Roman"/>
          <w:color w:val="auto"/>
          <w:sz w:val="24"/>
          <w:szCs w:val="24"/>
        </w:rPr>
        <w:t xml:space="preserve"> chráněné zájmy kontrolované</w:t>
      </w:r>
      <w:r w:rsidRPr="006F10F2">
        <w:rPr>
          <w:rFonts w:ascii="Times New Roman" w:hAnsi="Times New Roman"/>
          <w:color w:val="auto"/>
          <w:sz w:val="24"/>
          <w:szCs w:val="24"/>
        </w:rPr>
        <w:t xml:space="preserve"> osob</w:t>
      </w:r>
      <w:r w:rsidR="00FE385B">
        <w:rPr>
          <w:rFonts w:ascii="Times New Roman" w:hAnsi="Times New Roman"/>
          <w:color w:val="auto"/>
          <w:sz w:val="24"/>
          <w:szCs w:val="24"/>
        </w:rPr>
        <w:t>y</w:t>
      </w:r>
      <w:r w:rsidRPr="006F10F2">
        <w:rPr>
          <w:rFonts w:ascii="Times New Roman" w:hAnsi="Times New Roman"/>
          <w:color w:val="auto"/>
          <w:sz w:val="24"/>
          <w:szCs w:val="24"/>
        </w:rPr>
        <w:t>,</w:t>
      </w:r>
      <w:r w:rsidR="00FE385B">
        <w:rPr>
          <w:rFonts w:ascii="Times New Roman" w:hAnsi="Times New Roman"/>
          <w:color w:val="auto"/>
          <w:sz w:val="24"/>
          <w:szCs w:val="24"/>
        </w:rPr>
        <w:t xml:space="preserve"> povinné osoby a třetí osoby,</w:t>
      </w:r>
    </w:p>
    <w:p w14:paraId="6B23C6F9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95330B" w14:textId="77777777" w:rsidR="00B703EA" w:rsidRDefault="0002032D" w:rsidP="00CB6F65">
      <w:pPr>
        <w:pStyle w:val="Prost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předat neprodleně převzaté doklady kontrolované osobě, pominou-li důvody jejich převzetí,</w:t>
      </w:r>
    </w:p>
    <w:p w14:paraId="34D41F1D" w14:textId="77777777" w:rsidR="00B703EA" w:rsidRDefault="00B703EA" w:rsidP="00CB6F65">
      <w:pPr>
        <w:pStyle w:val="Prosttext"/>
        <w:tabs>
          <w:tab w:val="num" w:pos="720"/>
        </w:tabs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BA6783" w14:textId="77777777" w:rsidR="00B703EA" w:rsidRDefault="0002032D" w:rsidP="00CB6F65">
      <w:pPr>
        <w:pStyle w:val="Prost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řádnou ochranu odebraných originálních dokladů proti jejich ztrátě, zničení, poškození nebo zneužití,</w:t>
      </w:r>
    </w:p>
    <w:p w14:paraId="3221ED79" w14:textId="77777777" w:rsidR="00B703EA" w:rsidRDefault="00B703EA" w:rsidP="00CB6F65">
      <w:pPr>
        <w:pStyle w:val="Prosttext"/>
        <w:tabs>
          <w:tab w:val="num" w:pos="720"/>
        </w:tabs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AA00F7A" w14:textId="77777777" w:rsidR="00B703EA" w:rsidRDefault="00FE385B" w:rsidP="00CB6F65">
      <w:pPr>
        <w:pStyle w:val="Prosttext"/>
        <w:numPr>
          <w:ilvl w:val="0"/>
          <w:numId w:val="3"/>
        </w:numPr>
        <w:tabs>
          <w:tab w:val="clear" w:pos="360"/>
          <w:tab w:val="num" w:pos="1060"/>
        </w:tabs>
        <w:ind w:left="717" w:hanging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vyhotovit protokol o kontrole a doručit jeho stejnopis kontrolované osobě</w:t>
      </w:r>
      <w:r w:rsidR="0002032D">
        <w:rPr>
          <w:rFonts w:ascii="Times New Roman" w:hAnsi="Times New Roman"/>
          <w:color w:val="auto"/>
          <w:sz w:val="24"/>
          <w:szCs w:val="24"/>
        </w:rPr>
        <w:t>,</w:t>
      </w:r>
    </w:p>
    <w:p w14:paraId="497E90F7" w14:textId="77777777" w:rsidR="00B703EA" w:rsidRDefault="00B703EA" w:rsidP="00CB6F65">
      <w:pPr>
        <w:pStyle w:val="Odstavecseseznamem"/>
        <w:spacing w:line="240" w:lineRule="auto"/>
        <w:ind w:left="340" w:hanging="340"/>
      </w:pPr>
    </w:p>
    <w:p w14:paraId="178C1ED0" w14:textId="77777777" w:rsidR="00B703EA" w:rsidRDefault="0002032D" w:rsidP="00CB6F65">
      <w:pPr>
        <w:numPr>
          <w:ilvl w:val="0"/>
          <w:numId w:val="3"/>
        </w:numPr>
        <w:tabs>
          <w:tab w:val="clear" w:pos="360"/>
          <w:tab w:val="num" w:pos="1125"/>
        </w:tabs>
        <w:ind w:left="700" w:hanging="3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zjistit skutečný stav věci</w:t>
      </w:r>
      <w:r w:rsidR="00FE385B">
        <w:rPr>
          <w:rFonts w:ascii="Times New Roman" w:hAnsi="Times New Roman"/>
          <w:color w:val="auto"/>
          <w:sz w:val="24"/>
          <w:szCs w:val="24"/>
        </w:rPr>
        <w:t xml:space="preserve"> v rozsahu nezbytném pro dosažení účelu kontroly a v závislosti na povaze kontroly doložit kontrolní zjištění potřebnými podklady, </w:t>
      </w:r>
    </w:p>
    <w:p w14:paraId="7586C52F" w14:textId="77777777" w:rsidR="00B703EA" w:rsidRDefault="00B703EA" w:rsidP="00CB6F65">
      <w:pPr>
        <w:pStyle w:val="Prosttext"/>
        <w:tabs>
          <w:tab w:val="num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E47A20C" w14:textId="77777777" w:rsidR="00B703EA" w:rsidRDefault="0002032D" w:rsidP="00CB6F65">
      <w:pPr>
        <w:pStyle w:val="Prost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zachovávat mlčenlivost o všech skutečnostech, o kterých se dozvěděli v souvislosti s kontrolou nebo s úkony předcházející kontrole, a nezneužívat takto získaných informací. Povinnost mlčenlivosti kontrolujícího nebo přizvané osoby trvá i po skončení jejich pracovněprávního nebo jiného vztahu.</w:t>
      </w:r>
    </w:p>
    <w:p w14:paraId="2D207782" w14:textId="77777777" w:rsidR="00B703EA" w:rsidRDefault="00B703EA" w:rsidP="00946DFB">
      <w:pPr>
        <w:tabs>
          <w:tab w:val="num" w:pos="1080"/>
        </w:tabs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958533" w14:textId="77777777" w:rsidR="00B703EA" w:rsidRDefault="0002032D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Členy kontrolní skupiny může zbavit povinnosti mlčenlivosti ten, v jehož zájmu tuto povinnost mají, nebo ve veřejném zájmu nadřízená osoba kontrolujícího, vedoucí kontrolního orgánu. Tímto ustanovením není dotčena povinnost oznamovat určité skutečnosti orgánům příslušným podle zvláštních předpisů.</w:t>
      </w:r>
    </w:p>
    <w:p w14:paraId="7023E099" w14:textId="77777777" w:rsidR="00B703EA" w:rsidRDefault="00B703EA">
      <w:pPr>
        <w:tabs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B6C3D14" w14:textId="77777777" w:rsidR="00B703EA" w:rsidRDefault="0002032D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Vedoucí kontrolní skupiny řídí a organizuje práci skupiny při přípravě i vlastním provádění kontroly, zajišťuje účinnost a hospodárnost její práce. </w:t>
      </w:r>
    </w:p>
    <w:p w14:paraId="726FE687" w14:textId="77777777" w:rsidR="00B703EA" w:rsidRDefault="00B703EA">
      <w:pPr>
        <w:tabs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EBC712" w14:textId="77777777" w:rsidR="00B703EA" w:rsidRDefault="0002032D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Závažné nedostatky (zej</w:t>
      </w:r>
      <w:r w:rsidR="00F030CB">
        <w:rPr>
          <w:rFonts w:ascii="Times New Roman" w:hAnsi="Times New Roman"/>
          <w:color w:val="auto"/>
          <w:sz w:val="24"/>
          <w:szCs w:val="24"/>
        </w:rPr>
        <w:t>ména porušení rozpočtové kázně)</w:t>
      </w:r>
      <w:r>
        <w:rPr>
          <w:rFonts w:ascii="Times New Roman" w:hAnsi="Times New Roman"/>
          <w:color w:val="auto"/>
          <w:sz w:val="24"/>
          <w:szCs w:val="24"/>
        </w:rPr>
        <w:t xml:space="preserve"> zjištěné při kontrole, oznamuje vedoucí kontrolní skupiny ihned vedoucímu odboru, který o této skutečnosti neprodleně informuje ředitele KÚ LK a případně hejtmana, kteří rozhodnou o dalším postupu řešení ve spolupráci s odborem právním, nebo správním</w:t>
      </w:r>
      <w:r w:rsidR="00F030CB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a to v souladu s platnými interními předpisy.</w:t>
      </w:r>
    </w:p>
    <w:p w14:paraId="7540EB75" w14:textId="77777777" w:rsidR="00B703EA" w:rsidRDefault="00B703EA">
      <w:pPr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95D340" w14:textId="77777777" w:rsidR="00B703EA" w:rsidRDefault="0002032D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Vedoucí odborů </w:t>
      </w:r>
      <w:r w:rsidR="001D4266">
        <w:rPr>
          <w:rFonts w:ascii="Times New Roman" w:hAnsi="Times New Roman"/>
          <w:color w:val="auto"/>
          <w:sz w:val="24"/>
          <w:szCs w:val="24"/>
        </w:rPr>
        <w:t xml:space="preserve">KÚ LK </w:t>
      </w:r>
      <w:r>
        <w:rPr>
          <w:rFonts w:ascii="Times New Roman" w:hAnsi="Times New Roman"/>
          <w:color w:val="auto"/>
          <w:sz w:val="24"/>
          <w:szCs w:val="24"/>
        </w:rPr>
        <w:t>jsou povinni informovat ředitele KÚ LK, hejtmana a Ministerstvo financí</w:t>
      </w:r>
      <w:r w:rsidR="00D066A5">
        <w:rPr>
          <w:rFonts w:ascii="Times New Roman" w:hAnsi="Times New Roman"/>
          <w:color w:val="auto"/>
          <w:sz w:val="24"/>
          <w:szCs w:val="24"/>
        </w:rPr>
        <w:t xml:space="preserve"> ČR</w:t>
      </w:r>
      <w:r>
        <w:rPr>
          <w:rFonts w:ascii="Times New Roman" w:hAnsi="Times New Roman"/>
          <w:color w:val="auto"/>
          <w:sz w:val="24"/>
          <w:szCs w:val="24"/>
        </w:rPr>
        <w:t xml:space="preserve"> (dle § 22 od</w:t>
      </w:r>
      <w:r w:rsidR="00F030CB">
        <w:rPr>
          <w:rFonts w:ascii="Times New Roman" w:hAnsi="Times New Roman"/>
          <w:color w:val="auto"/>
          <w:sz w:val="24"/>
          <w:szCs w:val="24"/>
        </w:rPr>
        <w:t>st. 6 zákona o finanční kontrole</w:t>
      </w:r>
      <w:r>
        <w:rPr>
          <w:rFonts w:ascii="Times New Roman" w:hAnsi="Times New Roman"/>
          <w:color w:val="auto"/>
          <w:sz w:val="24"/>
          <w:szCs w:val="24"/>
        </w:rPr>
        <w:t xml:space="preserve">) o závažných zjištěních z vykonaných finančních kontrol nejpozději do </w:t>
      </w:r>
      <w:r w:rsidR="001D4266">
        <w:rPr>
          <w:rFonts w:ascii="Times New Roman" w:hAnsi="Times New Roman"/>
          <w:color w:val="auto"/>
          <w:sz w:val="24"/>
          <w:szCs w:val="24"/>
        </w:rPr>
        <w:t>30 kalendářních dnů</w:t>
      </w:r>
      <w:r>
        <w:rPr>
          <w:rFonts w:ascii="Times New Roman" w:hAnsi="Times New Roman"/>
          <w:color w:val="auto"/>
          <w:sz w:val="24"/>
          <w:szCs w:val="24"/>
        </w:rPr>
        <w:t xml:space="preserve"> od ukončení finanční kontroly. Za závažné zjištění se považuje:</w:t>
      </w:r>
    </w:p>
    <w:p w14:paraId="4CD61FE2" w14:textId="77777777" w:rsidR="00946DFB" w:rsidRDefault="00946DFB" w:rsidP="00946DFB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91EE94" w14:textId="77777777" w:rsidR="00B703EA" w:rsidRDefault="0002032D" w:rsidP="00946DFB">
      <w:pPr>
        <w:ind w:left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a) zjištění, na jehož základě kontrolní orgán oznámil podle zvláštního právního předpisu státnímu zástupci nebo policejním orgánům skutečnosti nasvědčující tomu, že byl spáchán trestný čin,</w:t>
      </w:r>
    </w:p>
    <w:p w14:paraId="727A768F" w14:textId="77777777" w:rsidR="00946DFB" w:rsidRDefault="00946DFB" w:rsidP="00946DFB">
      <w:pPr>
        <w:ind w:left="6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F234123" w14:textId="77777777" w:rsidR="00B703EA" w:rsidRDefault="0002032D" w:rsidP="00946DFB">
      <w:pPr>
        <w:ind w:left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b) zjištění neoprávněného použití, zadržení, ztráty nebo poškození veřejných prostředků</w:t>
      </w:r>
      <w:r w:rsidR="00F030CB">
        <w:rPr>
          <w:rFonts w:ascii="Times New Roman" w:hAnsi="Times New Roman"/>
          <w:color w:val="auto"/>
          <w:sz w:val="24"/>
          <w:szCs w:val="24"/>
        </w:rPr>
        <w:t xml:space="preserve"> v hodnotě přesahující 300 000</w:t>
      </w:r>
      <w:r>
        <w:rPr>
          <w:rFonts w:ascii="Times New Roman" w:hAnsi="Times New Roman"/>
          <w:color w:val="auto"/>
          <w:sz w:val="24"/>
          <w:szCs w:val="24"/>
        </w:rPr>
        <w:t xml:space="preserve"> Kč.</w:t>
      </w:r>
    </w:p>
    <w:p w14:paraId="6686B8D9" w14:textId="77777777" w:rsidR="00B703EA" w:rsidRDefault="00B703EA">
      <w:pPr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6E5491" w14:textId="77777777" w:rsidR="00B703EA" w:rsidRDefault="0002032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Zaměstnanec KÚ</w:t>
      </w:r>
      <w:r w:rsidR="00F030CB">
        <w:rPr>
          <w:rFonts w:ascii="Times New Roman" w:hAnsi="Times New Roman"/>
          <w:color w:val="auto"/>
          <w:sz w:val="24"/>
          <w:szCs w:val="24"/>
        </w:rPr>
        <w:t xml:space="preserve"> LK</w:t>
      </w:r>
      <w:r>
        <w:rPr>
          <w:rFonts w:ascii="Times New Roman" w:hAnsi="Times New Roman"/>
          <w:color w:val="auto"/>
          <w:sz w:val="24"/>
          <w:szCs w:val="24"/>
        </w:rPr>
        <w:t>, který se při výkonu své pracovní činnosti dozví nebo zjistí skutečnosti, které nasvědčují tomu, že byl spáchán trestný čin, je povinen neprodleně informovat příslušného vedoucího odboru KÚ LK, který o této skutečnosti neprodleně informuje ředitele KÚ LK. Vedoucí odboru po dohodě s ředitelem KÚ LK předá příslušný spisový materiál s průvodním dopisem vedoucímu právního odboru, který zajistí vypracování trestního oznámení a předloží ho k podpisu řediteli KÚ LK. Dále je pak postupováno v souladu s platnými interními předpisy.</w:t>
      </w:r>
    </w:p>
    <w:p w14:paraId="78AF228D" w14:textId="77777777" w:rsidR="00B703EA" w:rsidRPr="004C636A" w:rsidRDefault="00B703EA" w:rsidP="00946DFB">
      <w:pPr>
        <w:jc w:val="both"/>
        <w:rPr>
          <w:rFonts w:ascii="Times New Roman" w:hAnsi="Times New Roman"/>
          <w:color w:val="auto"/>
          <w:sz w:val="52"/>
          <w:szCs w:val="52"/>
        </w:rPr>
      </w:pPr>
    </w:p>
    <w:p w14:paraId="71CD804B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10</w:t>
      </w:r>
    </w:p>
    <w:p w14:paraId="73BFADDC" w14:textId="77777777" w:rsidR="00B703EA" w:rsidRDefault="0002032D">
      <w:pPr>
        <w:tabs>
          <w:tab w:val="num" w:pos="10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Přizvané osoby</w:t>
      </w:r>
    </w:p>
    <w:p w14:paraId="1B7DD16D" w14:textId="77777777" w:rsidR="00B703EA" w:rsidRDefault="00B703EA" w:rsidP="00946DFB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D809DB" w14:textId="77777777" w:rsidR="00B703EA" w:rsidRDefault="0002032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Ustano</w:t>
      </w:r>
      <w:r w:rsidR="00504D76">
        <w:rPr>
          <w:rFonts w:ascii="Times New Roman" w:hAnsi="Times New Roman"/>
          <w:color w:val="auto"/>
          <w:sz w:val="24"/>
          <w:szCs w:val="24"/>
        </w:rPr>
        <w:t>vení § 6 zákona o kontrole</w:t>
      </w:r>
      <w:r>
        <w:rPr>
          <w:rFonts w:ascii="Times New Roman" w:hAnsi="Times New Roman"/>
          <w:color w:val="auto"/>
          <w:sz w:val="24"/>
          <w:szCs w:val="24"/>
        </w:rPr>
        <w:t>, umožňuje přibrat ke kontrole v zájmu dosažení jejího účelu fyzické osoby, které nejsou členy kontrolního orgánu (dále jen přizvaná osoba).</w:t>
      </w:r>
    </w:p>
    <w:p w14:paraId="2EFEE66F" w14:textId="77777777" w:rsidR="00B703EA" w:rsidRDefault="00B703EA">
      <w:pPr>
        <w:tabs>
          <w:tab w:val="num" w:pos="284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DAFBEE" w14:textId="77777777" w:rsidR="00B703EA" w:rsidRDefault="0002032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výběr přizvané osoby odpovídá vedoucí kontrolního orgánu, který vystaví přizvané osobě pověření v potřebném rozsahu a na nezbytně nutno</w:t>
      </w:r>
      <w:r w:rsidR="00504D76">
        <w:rPr>
          <w:rFonts w:ascii="Times New Roman" w:hAnsi="Times New Roman"/>
          <w:color w:val="auto"/>
          <w:sz w:val="24"/>
          <w:szCs w:val="24"/>
        </w:rPr>
        <w:t>u dobu. Současně zajistí</w:t>
      </w:r>
      <w:r>
        <w:rPr>
          <w:rFonts w:ascii="Times New Roman" w:hAnsi="Times New Roman"/>
          <w:color w:val="auto"/>
          <w:sz w:val="24"/>
          <w:szCs w:val="24"/>
        </w:rPr>
        <w:t xml:space="preserve"> poučení přizvané osoby o jejích právech a povinnostech při účasti na kontrole.</w:t>
      </w:r>
    </w:p>
    <w:p w14:paraId="02FF9781" w14:textId="77777777" w:rsidR="00B703EA" w:rsidRDefault="00B703EA" w:rsidP="00946DFB">
      <w:pPr>
        <w:pStyle w:val="Odstavecseseznamem"/>
        <w:spacing w:line="240" w:lineRule="auto"/>
        <w:ind w:left="709"/>
        <w:rPr>
          <w:sz w:val="52"/>
          <w:szCs w:val="52"/>
        </w:rPr>
      </w:pPr>
    </w:p>
    <w:p w14:paraId="2263F2A0" w14:textId="77777777" w:rsidR="004C636A" w:rsidRDefault="004C636A" w:rsidP="00946DFB">
      <w:pPr>
        <w:pStyle w:val="Odstavecseseznamem"/>
        <w:spacing w:line="240" w:lineRule="auto"/>
        <w:ind w:left="709"/>
        <w:rPr>
          <w:sz w:val="52"/>
          <w:szCs w:val="52"/>
        </w:rPr>
      </w:pPr>
    </w:p>
    <w:p w14:paraId="461EBFE1" w14:textId="77777777" w:rsidR="00B703EA" w:rsidRDefault="0002032D">
      <w:pPr>
        <w:ind w:firstLine="142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>Článek 11</w:t>
      </w:r>
    </w:p>
    <w:p w14:paraId="24B405F6" w14:textId="77777777" w:rsidR="00B703EA" w:rsidRDefault="00491EEE">
      <w:pPr>
        <w:ind w:firstLine="142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Kontrola v</w:t>
      </w:r>
      <w:r w:rsidR="002E2BE6">
        <w:rPr>
          <w:rFonts w:ascii="Times New Roman" w:hAnsi="Times New Roman"/>
          <w:b/>
          <w:color w:val="auto"/>
          <w:sz w:val="28"/>
        </w:rPr>
        <w:t>ýkonu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="0002032D">
        <w:rPr>
          <w:rFonts w:ascii="Times New Roman" w:hAnsi="Times New Roman"/>
          <w:b/>
          <w:color w:val="auto"/>
          <w:sz w:val="28"/>
        </w:rPr>
        <w:t>přenesené působnosti</w:t>
      </w:r>
    </w:p>
    <w:p w14:paraId="29558570" w14:textId="77777777" w:rsidR="002E2BE6" w:rsidRDefault="002E2BE6">
      <w:pPr>
        <w:ind w:firstLine="142"/>
        <w:jc w:val="center"/>
        <w:rPr>
          <w:rFonts w:ascii="Times New Roman" w:hAnsi="Times New Roman"/>
          <w:b/>
          <w:color w:val="auto"/>
          <w:sz w:val="28"/>
        </w:rPr>
      </w:pPr>
    </w:p>
    <w:p w14:paraId="50ECCFB6" w14:textId="77777777" w:rsidR="00B703EA" w:rsidRDefault="0002032D">
      <w:pPr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Kontrola je prováděna dle § 67 odst. 1 písm. e) zákona č. 129/2000 Sb., o krajích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ve znění pozdějších předpisů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a  §</w:t>
      </w:r>
      <w:proofErr w:type="gramEnd"/>
      <w:r w:rsidR="00531369">
        <w:rPr>
          <w:rFonts w:ascii="Times New Roman" w:hAnsi="Times New Roman"/>
          <w:color w:val="auto"/>
          <w:sz w:val="24"/>
          <w:szCs w:val="24"/>
        </w:rPr>
        <w:t xml:space="preserve"> 129 – </w:t>
      </w:r>
      <w:r>
        <w:rPr>
          <w:rFonts w:ascii="Times New Roman" w:hAnsi="Times New Roman"/>
          <w:color w:val="auto"/>
          <w:sz w:val="24"/>
          <w:szCs w:val="24"/>
        </w:rPr>
        <w:t>129</w:t>
      </w:r>
      <w:r w:rsidR="00EE7853">
        <w:rPr>
          <w:rFonts w:ascii="Times New Roman" w:hAnsi="Times New Roman"/>
          <w:color w:val="auto"/>
          <w:sz w:val="24"/>
          <w:szCs w:val="24"/>
        </w:rPr>
        <w:t>b</w:t>
      </w:r>
      <w:r>
        <w:rPr>
          <w:rFonts w:ascii="Times New Roman" w:hAnsi="Times New Roman"/>
          <w:color w:val="auto"/>
          <w:sz w:val="24"/>
          <w:szCs w:val="24"/>
        </w:rPr>
        <w:t xml:space="preserve"> zákona </w:t>
      </w:r>
      <w:r w:rsidR="00531369">
        <w:rPr>
          <w:rFonts w:ascii="Times New Roman" w:hAnsi="Times New Roman"/>
          <w:color w:val="auto"/>
          <w:sz w:val="24"/>
          <w:szCs w:val="24"/>
        </w:rPr>
        <w:t xml:space="preserve">č. </w:t>
      </w:r>
      <w:r>
        <w:rPr>
          <w:rFonts w:ascii="Times New Roman" w:hAnsi="Times New Roman"/>
          <w:color w:val="auto"/>
          <w:sz w:val="24"/>
          <w:szCs w:val="24"/>
        </w:rPr>
        <w:t>128/200</w:t>
      </w:r>
      <w:r w:rsidR="00531369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Sb.</w:t>
      </w:r>
      <w:r w:rsidR="00946DFB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o obcích</w:t>
      </w:r>
      <w:r w:rsidR="00531369">
        <w:rPr>
          <w:rFonts w:ascii="Times New Roman" w:hAnsi="Times New Roman"/>
          <w:color w:val="auto"/>
          <w:sz w:val="24"/>
          <w:szCs w:val="24"/>
        </w:rPr>
        <w:t>, ve znění pozdějších předpisů</w:t>
      </w:r>
      <w:r>
        <w:rPr>
          <w:rFonts w:ascii="Times New Roman" w:hAnsi="Times New Roman"/>
          <w:color w:val="auto"/>
          <w:sz w:val="24"/>
          <w:szCs w:val="24"/>
        </w:rPr>
        <w:t>. Jejím předmětem je výkon státní správy v příslušných oblastech u obcí kraje.</w:t>
      </w:r>
    </w:p>
    <w:p w14:paraId="27E95189" w14:textId="77777777" w:rsidR="00B703EA" w:rsidRDefault="00B703EA">
      <w:pPr>
        <w:pStyle w:val="Zpat"/>
        <w:tabs>
          <w:tab w:val="clear" w:pos="4536"/>
          <w:tab w:val="clear" w:pos="9072"/>
          <w:tab w:val="left" w:pos="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E9B522" w14:textId="77777777" w:rsidR="00B703EA" w:rsidRDefault="0002032D">
      <w:pPr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její provádění </w:t>
      </w:r>
      <w:r>
        <w:rPr>
          <w:rFonts w:ascii="Times New Roman" w:hAnsi="Times New Roman"/>
          <w:b/>
          <w:color w:val="auto"/>
          <w:sz w:val="24"/>
          <w:szCs w:val="24"/>
        </w:rPr>
        <w:t>odpovídají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příslušní vedoucí odborů</w:t>
      </w:r>
      <w:r>
        <w:rPr>
          <w:rFonts w:ascii="Times New Roman" w:hAnsi="Times New Roman"/>
          <w:color w:val="auto"/>
          <w:sz w:val="24"/>
          <w:szCs w:val="24"/>
        </w:rPr>
        <w:t xml:space="preserve"> podle p</w:t>
      </w:r>
      <w:r w:rsidR="00531369">
        <w:rPr>
          <w:rFonts w:ascii="Times New Roman" w:hAnsi="Times New Roman"/>
          <w:color w:val="auto"/>
          <w:sz w:val="24"/>
          <w:szCs w:val="24"/>
        </w:rPr>
        <w:t>latného Organizačního řádu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CD6B450" w14:textId="77777777" w:rsidR="00B703EA" w:rsidRDefault="00B703EA">
      <w:pPr>
        <w:pStyle w:val="Zpat"/>
        <w:tabs>
          <w:tab w:val="clear" w:pos="4536"/>
          <w:tab w:val="clear" w:pos="9072"/>
          <w:tab w:val="left" w:pos="0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D04E89" w14:textId="77777777" w:rsidR="00B703EA" w:rsidRDefault="0002032D">
      <w:pPr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 je při provádění kontroly oprávněn:</w:t>
      </w:r>
    </w:p>
    <w:p w14:paraId="69619FC7" w14:textId="77777777" w:rsidR="00B703EA" w:rsidRDefault="00B703EA" w:rsidP="00946DFB">
      <w:pPr>
        <w:pStyle w:val="Zpat"/>
        <w:tabs>
          <w:tab w:val="clear" w:pos="4536"/>
          <w:tab w:val="clear" w:pos="9072"/>
          <w:tab w:val="num" w:pos="360"/>
          <w:tab w:val="left" w:pos="993"/>
        </w:tabs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3B9678" w14:textId="77777777" w:rsidR="00B703EA" w:rsidRDefault="0002032D">
      <w:pPr>
        <w:pStyle w:val="Zpat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požadovat od příslušného orgánu ÚSC, kontrolované osoby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aby ve stanovené lhůtě předložil podklady a poskytl úplné informace nezbytné k provedení kontroly,</w:t>
      </w:r>
    </w:p>
    <w:p w14:paraId="46085921" w14:textId="77777777" w:rsidR="00452CAC" w:rsidRDefault="00452CAC" w:rsidP="00452CAC">
      <w:pPr>
        <w:pStyle w:val="Zpat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50112B" w14:textId="77777777" w:rsidR="00B703EA" w:rsidRDefault="0002032D">
      <w:pPr>
        <w:pStyle w:val="Zpat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v odůvodněných případech předložené podklady,</w:t>
      </w:r>
    </w:p>
    <w:p w14:paraId="1FAF71B8" w14:textId="77777777" w:rsidR="00531369" w:rsidRDefault="00531369" w:rsidP="00531369">
      <w:pPr>
        <w:pStyle w:val="Zpat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8AA642E" w14:textId="77777777" w:rsidR="00B703EA" w:rsidRDefault="0002032D">
      <w:pPr>
        <w:pStyle w:val="Zpat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vstupovat do objektů a do jiných prostor, pokud vstup souvisí s prováděním kontroly,</w:t>
      </w:r>
    </w:p>
    <w:p w14:paraId="2BD2055D" w14:textId="77777777" w:rsidR="00452CAC" w:rsidRDefault="00452CAC" w:rsidP="00452CAC">
      <w:pPr>
        <w:pStyle w:val="Zpat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2493A8" w14:textId="77777777" w:rsidR="00504D76" w:rsidRDefault="00504D76" w:rsidP="00504D76">
      <w:pPr>
        <w:numPr>
          <w:ilvl w:val="0"/>
          <w:numId w:val="4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 nezbytném rozsahu odpovídajícím povaze kontroly používat techn</w:t>
      </w:r>
      <w:r w:rsidR="00531369">
        <w:rPr>
          <w:rFonts w:ascii="Times New Roman" w:hAnsi="Times New Roman"/>
          <w:color w:val="auto"/>
          <w:sz w:val="24"/>
          <w:szCs w:val="24"/>
        </w:rPr>
        <w:t>ické a materiální vybavení ÚSC</w:t>
      </w:r>
      <w:r>
        <w:rPr>
          <w:rFonts w:ascii="Times New Roman" w:hAnsi="Times New Roman"/>
          <w:color w:val="auto"/>
          <w:sz w:val="24"/>
          <w:szCs w:val="24"/>
        </w:rPr>
        <w:t>, kontrolované osoby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v případech, kdy je jejich použití nezbytné</w:t>
      </w:r>
      <w:r w:rsidR="00531369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k zabezpečení kontroly, </w:t>
      </w:r>
    </w:p>
    <w:p w14:paraId="1D4169D4" w14:textId="77777777" w:rsidR="00452CAC" w:rsidRDefault="00452CAC" w:rsidP="00452CAC">
      <w:pPr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859CAA" w14:textId="77777777" w:rsidR="00C74F33" w:rsidRDefault="00C74F33" w:rsidP="00C74F33">
      <w:pPr>
        <w:numPr>
          <w:ilvl w:val="0"/>
          <w:numId w:val="4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vyžádat si zvukový či obrazový záznam pořízený nebo použitý na základě zákona</w:t>
      </w:r>
      <w:r w:rsidR="00531369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k úřednímu účelu. </w:t>
      </w:r>
    </w:p>
    <w:p w14:paraId="2DD81DDF" w14:textId="77777777" w:rsidR="00B703EA" w:rsidRDefault="00B703EA" w:rsidP="00946DFB">
      <w:pPr>
        <w:pStyle w:val="Zpat"/>
        <w:tabs>
          <w:tab w:val="clear" w:pos="4536"/>
          <w:tab w:val="clear" w:pos="9072"/>
          <w:tab w:val="left" w:pos="1260"/>
        </w:tabs>
        <w:ind w:left="90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FEAE14" w14:textId="77777777" w:rsidR="00B703EA" w:rsidRDefault="0002032D">
      <w:pPr>
        <w:numPr>
          <w:ilvl w:val="0"/>
          <w:numId w:val="18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 je povinen:</w:t>
      </w:r>
    </w:p>
    <w:p w14:paraId="03692CB5" w14:textId="77777777" w:rsidR="00B703EA" w:rsidRDefault="00B703EA" w:rsidP="00946DFB">
      <w:pPr>
        <w:pStyle w:val="Zpat"/>
        <w:tabs>
          <w:tab w:val="clear" w:pos="4536"/>
          <w:tab w:val="clear" w:pos="9072"/>
          <w:tab w:val="left" w:pos="993"/>
          <w:tab w:val="left" w:pos="1260"/>
        </w:tabs>
        <w:ind w:left="1259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4E4BD65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oznámit starostovi (tajemníkovi), popřípadě jím pověřenému zástupci, kontrolované osobě zahájení a ukončení kontroly a předložit před zahájením kontroly písemné pověření </w:t>
      </w:r>
      <w:r w:rsidR="00C74F33">
        <w:rPr>
          <w:rFonts w:ascii="Times New Roman" w:hAnsi="Times New Roman"/>
          <w:color w:val="auto"/>
          <w:sz w:val="24"/>
          <w:szCs w:val="24"/>
        </w:rPr>
        <w:t xml:space="preserve">kontrolního orgánu </w:t>
      </w:r>
      <w:r>
        <w:rPr>
          <w:rFonts w:ascii="Times New Roman" w:hAnsi="Times New Roman"/>
          <w:color w:val="auto"/>
          <w:sz w:val="24"/>
          <w:szCs w:val="24"/>
        </w:rPr>
        <w:t>vydané osobou oprávněnou podle vnitř</w:t>
      </w:r>
      <w:r w:rsidR="00C74F33">
        <w:rPr>
          <w:rFonts w:ascii="Times New Roman" w:hAnsi="Times New Roman"/>
          <w:color w:val="auto"/>
          <w:sz w:val="24"/>
          <w:szCs w:val="24"/>
        </w:rPr>
        <w:t>ních předpisů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0642BAE4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085F38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provádět kontrolu v rozsahu pověření ke kontrole,</w:t>
      </w:r>
    </w:p>
    <w:p w14:paraId="6139CF7E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DA010D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zjistit skutečný stav kontrolovaných činností, porovnat je s příslušnými právními předpi</w:t>
      </w:r>
      <w:r w:rsidR="00C74F33">
        <w:rPr>
          <w:rFonts w:ascii="Times New Roman" w:hAnsi="Times New Roman"/>
          <w:color w:val="auto"/>
          <w:sz w:val="24"/>
          <w:szCs w:val="24"/>
        </w:rPr>
        <w:t>sy a kontrolní zjištění podložit</w:t>
      </w:r>
      <w:r>
        <w:rPr>
          <w:rFonts w:ascii="Times New Roman" w:hAnsi="Times New Roman"/>
          <w:color w:val="auto"/>
          <w:sz w:val="24"/>
          <w:szCs w:val="24"/>
        </w:rPr>
        <w:t xml:space="preserve"> příslušnými podklady,</w:t>
      </w:r>
    </w:p>
    <w:p w14:paraId="2366EEE5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EE79040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písemně potvrdit převzetí předložených podkladů, zabezpečit řádnou ochranu zajištěných podkladů a vrátit je neprodleně, pominou-li důvody jejich zajištění,</w:t>
      </w:r>
    </w:p>
    <w:p w14:paraId="5495B58D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62B4F2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výs</w:t>
      </w:r>
      <w:r w:rsidR="00C74F33">
        <w:rPr>
          <w:rFonts w:ascii="Times New Roman" w:hAnsi="Times New Roman"/>
          <w:color w:val="auto"/>
          <w:sz w:val="24"/>
          <w:szCs w:val="24"/>
        </w:rPr>
        <w:t>ledcích kontroly pořídit</w:t>
      </w:r>
      <w:r>
        <w:rPr>
          <w:rFonts w:ascii="Times New Roman" w:hAnsi="Times New Roman"/>
          <w:color w:val="auto"/>
          <w:sz w:val="24"/>
          <w:szCs w:val="24"/>
        </w:rPr>
        <w:t xml:space="preserve"> protokol o kontrole a uvést v </w:t>
      </w:r>
      <w:r w:rsidR="00C74F33">
        <w:rPr>
          <w:rFonts w:ascii="Times New Roman" w:hAnsi="Times New Roman"/>
          <w:color w:val="auto"/>
          <w:sz w:val="24"/>
          <w:szCs w:val="24"/>
        </w:rPr>
        <w:t xml:space="preserve">něm náležitosti stanovené </w:t>
      </w:r>
      <w:r>
        <w:rPr>
          <w:rFonts w:ascii="Times New Roman" w:hAnsi="Times New Roman"/>
          <w:color w:val="auto"/>
          <w:sz w:val="24"/>
          <w:szCs w:val="24"/>
        </w:rPr>
        <w:t>zákonem</w:t>
      </w:r>
      <w:r w:rsidR="00C74F33">
        <w:rPr>
          <w:rFonts w:ascii="Times New Roman" w:hAnsi="Times New Roman"/>
          <w:color w:val="auto"/>
          <w:sz w:val="24"/>
          <w:szCs w:val="24"/>
        </w:rPr>
        <w:t xml:space="preserve"> o kontrole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7BC46FC4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00B9D3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uvést v protokolu o kontrole doporučení možného řešení odstranění zjištěných nedostatků, požádá-li o to starosta (tajemník) nebo jím pověřený zástupce, kontrolovaná osoba,</w:t>
      </w:r>
    </w:p>
    <w:p w14:paraId="48E5A4CD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F01B73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poučit starostu (tajemníka), popřípadě jím pověřeného zástupce, kontrolovanou osobu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o možnosti podat proti protokolu námitky,</w:t>
      </w:r>
    </w:p>
    <w:p w14:paraId="1259CF7D" w14:textId="77777777" w:rsidR="00452CAC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79B78B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946DFB">
        <w:rPr>
          <w:rFonts w:ascii="Times New Roman" w:hAnsi="Times New Roman"/>
          <w:color w:val="auto"/>
          <w:sz w:val="24"/>
          <w:szCs w:val="24"/>
        </w:rPr>
        <w:lastRenderedPageBreak/>
        <w:t>pro seznámení s protokolem o kontrole se využívá obecné úpravy doručování uvedené ve správním řádu,</w:t>
      </w:r>
    </w:p>
    <w:p w14:paraId="4A830DC3" w14:textId="77777777" w:rsidR="00452CAC" w:rsidRPr="00946DFB" w:rsidRDefault="00452CAC" w:rsidP="00452CAC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0B3C982" w14:textId="77777777" w:rsidR="00B703EA" w:rsidRDefault="0002032D">
      <w:pPr>
        <w:pStyle w:val="Zpat"/>
        <w:numPr>
          <w:ilvl w:val="0"/>
          <w:numId w:val="5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zachovat mlčenlivost o všech skutečnostech, o kterých se dozvěděli při výkonu kontroly a nezneužít znalosti těchto skutečností, povinnost mlčenlivosti kontrolujícího nebo přizvané osoby trvá i po skončení jejich pracovněprávního nebo jiného vztahu. Kontrolujícího nebo přizvanou osobu může povinnosti mlčenlivosti zprostit ten, v jehož zájmu tuto povinnost kontrolující nebo přizvaná osoba má, anebo ve veřejném zájmu nadřízená osoba kontrolujícího.</w:t>
      </w:r>
    </w:p>
    <w:p w14:paraId="2C4647A2" w14:textId="77777777" w:rsidR="00B703EA" w:rsidRDefault="00B703EA" w:rsidP="00946DFB">
      <w:pPr>
        <w:pStyle w:val="Zpat"/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36EFAA" w14:textId="77777777" w:rsidR="00B703EA" w:rsidRDefault="0002032D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 je povinen porovnat stav kontrolovaných činností též s usneseními vlády, směrnicemi ústředních správních úřadů a s opatřeními příslušných orgánů veřejné správy, přijatými při kontrole výkonu přenesené působnosti.</w:t>
      </w:r>
    </w:p>
    <w:p w14:paraId="1995101F" w14:textId="77777777" w:rsidR="00F478E3" w:rsidRDefault="00F478E3" w:rsidP="00F478E3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698340E" w14:textId="77777777" w:rsidR="00B703EA" w:rsidRDefault="0002032D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 může dále v protokolu o kontrole:</w:t>
      </w:r>
    </w:p>
    <w:p w14:paraId="1811B8CE" w14:textId="77777777" w:rsidR="00B703EA" w:rsidRDefault="00B703EA" w:rsidP="00946DFB">
      <w:pPr>
        <w:pStyle w:val="Zpat"/>
        <w:tabs>
          <w:tab w:val="left" w:pos="993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EB87C1" w14:textId="77777777" w:rsidR="00B703EA" w:rsidRDefault="0002032D">
      <w:pPr>
        <w:pStyle w:val="Zpat"/>
        <w:numPr>
          <w:ilvl w:val="0"/>
          <w:numId w:val="7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uložit orgánu ÚSC, kontrolované osobě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splnit úkol stanovený zákonem nebo provést nápravu nezákonného postupu nebo jiných nedostatků zjištěných při kontrole a stanovit mu k tomu přiměřenou lhůtu,</w:t>
      </w:r>
    </w:p>
    <w:p w14:paraId="38C3FDE9" w14:textId="77777777" w:rsidR="00946DFB" w:rsidRDefault="00946DFB" w:rsidP="00946DFB">
      <w:pPr>
        <w:pStyle w:val="Zpat"/>
        <w:tabs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F0A4CB" w14:textId="77777777" w:rsidR="00B703EA" w:rsidRDefault="0002032D">
      <w:pPr>
        <w:pStyle w:val="Zpat"/>
        <w:numPr>
          <w:ilvl w:val="0"/>
          <w:numId w:val="7"/>
        </w:numPr>
        <w:tabs>
          <w:tab w:val="clear" w:pos="928"/>
          <w:tab w:val="left" w:pos="720"/>
        </w:tabs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uložit orgánu ÚSC, kontrolované osobě</w:t>
      </w:r>
      <w:r w:rsidR="00531369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podat kontrolnímu orgánu ve lhůtě stanovené podle písmene a) písemnou zprávu o splnění úkolu stanoveného zákonem nebo</w:t>
      </w:r>
      <w:r w:rsidR="009D538A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o nápravě nezákonného postupu nebo jiných nedostatků zjištěných při kontrole.</w:t>
      </w:r>
    </w:p>
    <w:p w14:paraId="17EECEB9" w14:textId="77777777" w:rsidR="00850D16" w:rsidRPr="004C636A" w:rsidRDefault="00850D16" w:rsidP="00307A46">
      <w:pPr>
        <w:rPr>
          <w:rFonts w:ascii="Times New Roman" w:hAnsi="Times New Roman"/>
          <w:color w:val="auto"/>
          <w:sz w:val="52"/>
          <w:szCs w:val="52"/>
        </w:rPr>
      </w:pPr>
    </w:p>
    <w:p w14:paraId="3F7D53EB" w14:textId="77777777" w:rsidR="00B703EA" w:rsidRDefault="0002032D">
      <w:pPr>
        <w:ind w:firstLine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12</w:t>
      </w:r>
    </w:p>
    <w:p w14:paraId="46092780" w14:textId="77777777" w:rsidR="00B703EA" w:rsidRDefault="0002032D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Dozor nad výkonem přenesené působnosti obcí</w:t>
      </w:r>
    </w:p>
    <w:p w14:paraId="683D3E20" w14:textId="77777777" w:rsidR="00B703EA" w:rsidRPr="00850D16" w:rsidRDefault="00B703EA" w:rsidP="00946DFB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0854FA8" w14:textId="77777777" w:rsidR="00B703EA" w:rsidRDefault="0002032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Dozor je prováděn podle § 125 </w:t>
      </w:r>
      <w:r w:rsidR="009D538A">
        <w:rPr>
          <w:rFonts w:ascii="Times New Roman" w:hAnsi="Times New Roman"/>
          <w:color w:val="auto"/>
          <w:sz w:val="24"/>
          <w:szCs w:val="24"/>
        </w:rPr>
        <w:t>- § 128</w:t>
      </w:r>
      <w:r>
        <w:rPr>
          <w:rFonts w:ascii="Times New Roman" w:hAnsi="Times New Roman"/>
          <w:color w:val="auto"/>
          <w:sz w:val="24"/>
          <w:szCs w:val="24"/>
        </w:rPr>
        <w:t xml:space="preserve"> zákona č. 128/2000 Sb., o obcích</w:t>
      </w:r>
      <w:r w:rsidR="009D538A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ve znění pozdějších předpisů. Jedná se o dozor nad výkonem přenesené působností obce (tj. zjišťuje se soulad nařízení obce se zákony nebo jinými právními předpisy a soulad usnesení, rozhodnutí</w:t>
      </w:r>
      <w:r w:rsidR="001D426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a jiných opatření orgánů obce v přenesené působnosti, které nejsou nařízeními obce,</w:t>
      </w:r>
      <w:r w:rsidR="001D426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se zákony, jinými právními předpisy a v jejich mezích též s usneseními vlády nebo</w:t>
      </w:r>
      <w:r w:rsidR="001D426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se směrnicemi ústředních správních úřadů nebo opatřeními KÚ</w:t>
      </w:r>
      <w:r w:rsidR="009D538A">
        <w:rPr>
          <w:rFonts w:ascii="Times New Roman" w:hAnsi="Times New Roman"/>
          <w:color w:val="auto"/>
          <w:sz w:val="24"/>
          <w:szCs w:val="24"/>
        </w:rPr>
        <w:t xml:space="preserve"> LK</w:t>
      </w:r>
      <w:r>
        <w:rPr>
          <w:rFonts w:ascii="Times New Roman" w:hAnsi="Times New Roman"/>
          <w:color w:val="auto"/>
          <w:sz w:val="24"/>
          <w:szCs w:val="24"/>
        </w:rPr>
        <w:t xml:space="preserve"> přijatými při kontrole výkonu přenesené působnosti) vykonávaný na základě Hlavy VI, Díl 2 a 4 zákona</w:t>
      </w:r>
      <w:r w:rsidR="009D538A">
        <w:rPr>
          <w:rFonts w:ascii="Times New Roman" w:hAnsi="Times New Roman"/>
          <w:color w:val="auto"/>
          <w:sz w:val="24"/>
          <w:szCs w:val="24"/>
        </w:rPr>
        <w:br/>
      </w:r>
      <w:r w:rsidR="009D538A" w:rsidRPr="009D538A">
        <w:rPr>
          <w:rFonts w:ascii="Times New Roman" w:hAnsi="Times New Roman"/>
          <w:color w:val="auto"/>
          <w:sz w:val="24"/>
          <w:szCs w:val="24"/>
        </w:rPr>
        <w:t xml:space="preserve">č. 128/2000 Sb., </w:t>
      </w:r>
      <w:r w:rsidR="009D538A">
        <w:rPr>
          <w:rFonts w:ascii="Times New Roman" w:hAnsi="Times New Roman"/>
          <w:color w:val="auto"/>
          <w:sz w:val="24"/>
          <w:szCs w:val="24"/>
        </w:rPr>
        <w:t>o obcích, ve znění pozdějších předpisů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54DA770" w14:textId="77777777" w:rsidR="00B703EA" w:rsidRDefault="00B703EA" w:rsidP="002A3D77">
      <w:pPr>
        <w:tabs>
          <w:tab w:val="num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F1D517F" w14:textId="72C23944" w:rsidR="00B703EA" w:rsidRDefault="0002032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 zjištění všech nezbytných skutečností nebo z jiných závažných důvodů je možné provést dozor nad výkonem přenesené působnosti přímo na místě u jednotlivých obcí na základě oznámení a pověření ředitele KÚ LK.</w:t>
      </w:r>
    </w:p>
    <w:p w14:paraId="52CC5EDC" w14:textId="77777777" w:rsidR="00B703EA" w:rsidRDefault="00B703EA" w:rsidP="002A3D77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600327" w14:textId="77777777" w:rsidR="00B703EA" w:rsidRDefault="0002032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 provádění dozoru odpovídá </w:t>
      </w:r>
      <w:r>
        <w:rPr>
          <w:rFonts w:ascii="Times New Roman" w:hAnsi="Times New Roman"/>
          <w:b/>
          <w:color w:val="auto"/>
          <w:sz w:val="24"/>
          <w:szCs w:val="24"/>
        </w:rPr>
        <w:t>právní odbor.</w:t>
      </w:r>
    </w:p>
    <w:p w14:paraId="4F65B1DB" w14:textId="77777777" w:rsidR="004C636A" w:rsidRDefault="004C636A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0B64EB5D" w14:textId="77777777" w:rsidR="00AE1A62" w:rsidRDefault="00AE1A62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9A6093B" w14:textId="77777777" w:rsidR="00AE1A62" w:rsidRDefault="00AE1A62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1BCE9FC" w14:textId="77777777" w:rsidR="00AE1A62" w:rsidRDefault="00AE1A62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7694250" w14:textId="77777777" w:rsidR="00AE1A62" w:rsidRDefault="00AE1A62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5C21C1C4" w14:textId="77777777" w:rsidR="00B703EA" w:rsidRDefault="0002032D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lastRenderedPageBreak/>
        <w:t>V. Protokol</w:t>
      </w:r>
    </w:p>
    <w:p w14:paraId="161359B7" w14:textId="77777777" w:rsidR="00B703EA" w:rsidRPr="00307A46" w:rsidRDefault="00B703EA" w:rsidP="002A3D77">
      <w:pPr>
        <w:pStyle w:val="Zpat"/>
        <w:tabs>
          <w:tab w:val="clear" w:pos="4536"/>
          <w:tab w:val="clear" w:pos="9072"/>
          <w:tab w:val="left" w:pos="993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F658F54" w14:textId="77777777" w:rsidR="00B703EA" w:rsidRDefault="0002032D">
      <w:pPr>
        <w:pStyle w:val="Nadpis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Článek 13</w:t>
      </w:r>
    </w:p>
    <w:p w14:paraId="76387F26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Protokol o výsledku kontroly v samostatné působnosti</w:t>
      </w:r>
    </w:p>
    <w:p w14:paraId="7072DBE6" w14:textId="77777777" w:rsidR="00B703EA" w:rsidRPr="00307A46" w:rsidRDefault="00B703EA" w:rsidP="002A3D7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6AF394" w14:textId="77777777" w:rsidR="00B703EA" w:rsidRDefault="0002032D">
      <w:pPr>
        <w:numPr>
          <w:ilvl w:val="0"/>
          <w:numId w:val="20"/>
        </w:numPr>
        <w:tabs>
          <w:tab w:val="clear" w:pos="50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výsledku kontroly je vypracován Protokol o výsledku kontroly (vzor</w:t>
      </w:r>
      <w:r w:rsidR="00BC1F88">
        <w:rPr>
          <w:rFonts w:ascii="Times New Roman" w:hAnsi="Times New Roman"/>
          <w:color w:val="auto"/>
          <w:sz w:val="24"/>
          <w:szCs w:val="24"/>
        </w:rPr>
        <w:t xml:space="preserve"> protokolu</w:t>
      </w:r>
      <w:r>
        <w:rPr>
          <w:rFonts w:ascii="Times New Roman" w:hAnsi="Times New Roman"/>
          <w:color w:val="auto"/>
          <w:sz w:val="24"/>
          <w:szCs w:val="24"/>
        </w:rPr>
        <w:t xml:space="preserve"> v příloze č. 5).</w:t>
      </w:r>
    </w:p>
    <w:p w14:paraId="7F0F3354" w14:textId="77777777" w:rsidR="00B703EA" w:rsidRDefault="00B703EA">
      <w:p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31110F" w14:textId="77777777" w:rsidR="00B703EA" w:rsidRDefault="0002032D" w:rsidP="0050799E">
      <w:pPr>
        <w:numPr>
          <w:ilvl w:val="0"/>
          <w:numId w:val="20"/>
        </w:numPr>
        <w:tabs>
          <w:tab w:val="clear" w:pos="502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Protokol o kontrole obsahuje skutečnosti vztahující se k vykonané kontrole</w:t>
      </w:r>
      <w:r w:rsidR="0050799E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50799E">
        <w:rPr>
          <w:rFonts w:ascii="Times New Roman" w:hAnsi="Times New Roman"/>
          <w:color w:val="auto"/>
          <w:sz w:val="24"/>
          <w:szCs w:val="24"/>
        </w:rPr>
        <w:t>Vždy</w:t>
      </w:r>
      <w:r w:rsidR="0050799E">
        <w:rPr>
          <w:rFonts w:ascii="Times New Roman" w:hAnsi="Times New Roman"/>
          <w:color w:val="auto"/>
          <w:sz w:val="24"/>
          <w:szCs w:val="24"/>
        </w:rPr>
        <w:t>,</w:t>
      </w:r>
      <w:r w:rsidRPr="0050799E">
        <w:rPr>
          <w:rFonts w:ascii="Times New Roman" w:hAnsi="Times New Roman"/>
          <w:color w:val="auto"/>
          <w:sz w:val="24"/>
          <w:szCs w:val="24"/>
        </w:rPr>
        <w:t xml:space="preserve"> však obsahuje alespoň</w:t>
      </w:r>
      <w:r w:rsidR="002907BF">
        <w:rPr>
          <w:rFonts w:ascii="Times New Roman" w:hAnsi="Times New Roman"/>
          <w:color w:val="auto"/>
          <w:sz w:val="24"/>
          <w:szCs w:val="24"/>
        </w:rPr>
        <w:t>:</w:t>
      </w:r>
    </w:p>
    <w:p w14:paraId="46682EE9" w14:textId="77777777" w:rsidR="001D4266" w:rsidRPr="0050799E" w:rsidRDefault="001D4266" w:rsidP="001D4266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5DC7EE8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označení kontrolního orgánu a kontrolujícího,</w:t>
      </w:r>
    </w:p>
    <w:p w14:paraId="16FD5117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označení ustanovení právního předpisu vymezujícího pravomoc kontrolního orgánu k výkonu kontroly,</w:t>
      </w:r>
    </w:p>
    <w:p w14:paraId="0F1CABC9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označení přizvané osoby, včetně důvodu jejího přizvání,</w:t>
      </w:r>
    </w:p>
    <w:p w14:paraId="59F6FBFC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označení kontrolované osoby,</w:t>
      </w:r>
    </w:p>
    <w:p w14:paraId="732DD4B3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označení předmětu kontroly,</w:t>
      </w:r>
    </w:p>
    <w:p w14:paraId="4045D548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kontrolní úkon, jímž byla kontrola zahájena, a den, kdy byl tento kontrolní úkon proveden,</w:t>
      </w:r>
    </w:p>
    <w:p w14:paraId="5214078B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poslední kontrolní úkon předcházející vyhotovení protokolu o kontrole a den, kdy byl tento kontrolní úkon proveden,</w:t>
      </w:r>
    </w:p>
    <w:p w14:paraId="657237E9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kontrolní zjištění, obsahující zjištěný stav věci s uvedením nedostatků a označení právních předpisů, které byly porušeny, včetně uvedení podkladů, z kterých tato kontrolní zjištění vycházejí,</w:t>
      </w:r>
    </w:p>
    <w:p w14:paraId="69D7CC5E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poučení o možnosti podat proti kontrolním zjištěním uvedeným v</w:t>
      </w:r>
      <w:r w:rsidR="002907BF">
        <w:t> </w:t>
      </w:r>
      <w:r>
        <w:t>protokolu</w:t>
      </w:r>
      <w:r w:rsidR="002907BF">
        <w:br/>
      </w:r>
      <w:r>
        <w:t>o kontrole námitky s uvedením lhůty pro jejich podání a komu se podávají,</w:t>
      </w:r>
    </w:p>
    <w:p w14:paraId="16C8337A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datum vyhotovení,</w:t>
      </w:r>
    </w:p>
    <w:p w14:paraId="196B966E" w14:textId="77777777" w:rsidR="00CB6F65" w:rsidRDefault="00CB6F65" w:rsidP="00425E1B">
      <w:pPr>
        <w:pStyle w:val="Odstavecseseznamem"/>
        <w:numPr>
          <w:ilvl w:val="0"/>
          <w:numId w:val="44"/>
        </w:numPr>
        <w:spacing w:line="240" w:lineRule="auto"/>
        <w:ind w:left="1003" w:hanging="357"/>
      </w:pPr>
      <w:r>
        <w:t>podpis kontrolujícího.</w:t>
      </w:r>
    </w:p>
    <w:p w14:paraId="4F76BBE6" w14:textId="77777777" w:rsidR="00B703EA" w:rsidRDefault="00B703EA" w:rsidP="00CB6F65">
      <w:pPr>
        <w:tabs>
          <w:tab w:val="num" w:pos="360"/>
          <w:tab w:val="num" w:pos="3153"/>
          <w:tab w:val="num" w:pos="360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9133A67" w14:textId="77777777" w:rsidR="00B703EA" w:rsidRDefault="0002032D">
      <w:pPr>
        <w:tabs>
          <w:tab w:val="num" w:pos="360"/>
          <w:tab w:val="num" w:pos="3153"/>
          <w:tab w:val="num" w:pos="360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Kontrolní protokol dále obsahuje zejména popis:</w:t>
      </w:r>
    </w:p>
    <w:p w14:paraId="11B43EB6" w14:textId="77777777" w:rsidR="00B703EA" w:rsidRDefault="00B703EA">
      <w:pPr>
        <w:tabs>
          <w:tab w:val="num" w:pos="360"/>
          <w:tab w:val="num" w:pos="3153"/>
          <w:tab w:val="num" w:pos="3600"/>
        </w:tabs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D695EC" w14:textId="77777777" w:rsidR="00B703EA" w:rsidRDefault="0002032D">
      <w:pPr>
        <w:numPr>
          <w:ilvl w:val="0"/>
          <w:numId w:val="1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1.1) žádoucího stavu kontrolovaných činností, upraveného ustanoveními obecně závazných právních předpisů a interních předpisů </w:t>
      </w:r>
      <w:r w:rsidR="002907BF">
        <w:rPr>
          <w:rFonts w:ascii="Times New Roman" w:hAnsi="Times New Roman"/>
          <w:color w:val="auto"/>
          <w:sz w:val="24"/>
          <w:szCs w:val="24"/>
        </w:rPr>
        <w:t xml:space="preserve">KÚ LK </w:t>
      </w:r>
      <w:r w:rsidR="001D4266">
        <w:rPr>
          <w:rFonts w:ascii="Times New Roman" w:hAnsi="Times New Roman"/>
          <w:color w:val="auto"/>
          <w:sz w:val="24"/>
          <w:szCs w:val="24"/>
        </w:rPr>
        <w:t xml:space="preserve">(dále jen </w:t>
      </w:r>
      <w:r>
        <w:rPr>
          <w:rFonts w:ascii="Times New Roman" w:hAnsi="Times New Roman"/>
          <w:color w:val="auto"/>
          <w:sz w:val="24"/>
          <w:szCs w:val="24"/>
        </w:rPr>
        <w:t>právní a jiné předpisy), popřípadě kritérií hospodárnosti, efektivnosti, účelnosti, věcné a formální správnosti kontrolovaných činností,</w:t>
      </w:r>
    </w:p>
    <w:p w14:paraId="2542555A" w14:textId="77777777" w:rsidR="00B703EA" w:rsidRDefault="00B703EA">
      <w:pPr>
        <w:numPr>
          <w:ilvl w:val="0"/>
          <w:numId w:val="1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7CD136A2" w14:textId="77777777" w:rsidR="00B703EA" w:rsidRDefault="0002032D">
      <w:pPr>
        <w:numPr>
          <w:ilvl w:val="0"/>
          <w:numId w:val="1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1.2) skutečného stavu, odchylek od žádoucího stavu s uvedením porušení ustanovení právních a jiných předpisů, popřípadě kritérií hospodárnosti, efektivnosti, účelnosti, věcné a formální správnosti kontrolovaných činností,</w:t>
      </w:r>
    </w:p>
    <w:p w14:paraId="0129D5FF" w14:textId="77777777" w:rsidR="00B703EA" w:rsidRDefault="00B703EA">
      <w:pPr>
        <w:numPr>
          <w:ilvl w:val="0"/>
          <w:numId w:val="1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3D0355E7" w14:textId="77777777" w:rsidR="00B703EA" w:rsidRDefault="0002032D">
      <w:pPr>
        <w:numPr>
          <w:ilvl w:val="0"/>
          <w:numId w:val="1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1.3) negativních důsledků odchylek od žádoucího stavu, a je-li to možné, jejich vyčíslení ve finančním vyjádření.</w:t>
      </w:r>
    </w:p>
    <w:p w14:paraId="44035696" w14:textId="77777777" w:rsidR="00B703EA" w:rsidRDefault="00B703EA">
      <w:pPr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4F1D8B5D" w14:textId="77777777" w:rsidR="00B703EA" w:rsidRDefault="0002032D">
      <w:pPr>
        <w:numPr>
          <w:ilvl w:val="0"/>
          <w:numId w:val="12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Stav žádoucí v kontrolním protokolu je uveden zejména citací příslušného ustanovení právních a jiných předpisů. Stav žádoucí je rovněž určen kritérii hospodárnosti, efektivnosti a účelnosti. Příslušná ustanovení právních a jiných předpisů nebo rozhodnutí musí být citována přesně a ve znění platném v době, kdy došlo k posuzovanému jednání. Zahrnuje-li posuzované jednání delší časový úsek, během něhož došlo ke změnám příslušného ustanovení předpisu, ocitují se všechna znění.</w:t>
      </w:r>
    </w:p>
    <w:p w14:paraId="3B784494" w14:textId="77777777" w:rsidR="00B703EA" w:rsidRDefault="00B703EA">
      <w:pPr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0FEBBAC9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Skutečný stav musí být popsán v kontrolním protokolu objektivně, pravdivě, přesně, úplně a srozumitelně s důrazem na věcnost a stručnost. V kontrolním protokolu musí být pro porovnání uveden objem kontrolovaných skutečností, prostředků nebo hodnota kontrolovaného majetku.</w:t>
      </w:r>
    </w:p>
    <w:p w14:paraId="61695C67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20ABBC7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Odchylky týkající se hospodárnosti, efektivnosti a účelnosti kontrolovaných činností musí být porovnány se stanovenými kritérii. V případě zjištění nedostatků platné legislativní úpravy je nutné v kontrolním protokolu tento stav jednoznačně popsat, prokázat a případně doložit příklady.</w:t>
      </w:r>
    </w:p>
    <w:p w14:paraId="10D28B66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83A942E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Negativní důsledky odchylek se zpravidla uvádějí ve finančním nebo věcném vyjádření. Taková vyjádření zpravidla obsahují částku, která byla použita v rozporu s právními nebo jinými předpisy, nebo popis, k jakým ztrátám došlo v důsledku odchylky od žádoucího stavu, a to i v případě posuzování hospodárnosti, efektivnosti a účelnosti.</w:t>
      </w:r>
    </w:p>
    <w:p w14:paraId="7A539787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E908C1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Každá zjištěná skutečnost uvedená v kontrolním protokolu musí být jednoznačně doložena doklady. Doklady, které se nepřikládají ke kontrolnímu protokolu, musí být</w:t>
      </w:r>
      <w:r w:rsidR="001D4266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v textu uvedeny s příslušnými identifikačními znaky tak, aby nemohlo dojít k jejich záměně nebo dvojímu výkladu. V případě, že byly kontrolujícími zpracovány</w:t>
      </w:r>
      <w:r w:rsidR="002907BF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a vyhodnoceny soubory kontrolovaných dat, lze je použít za podmínky, že jejich úplnost a správnost je plně doložitelná. Údaje o dokladech, o které se skutečnosti kontrolních zjištění opírají, musí být opatřeny odkazem v protokolu na jeho přílohy a seznam těchto příloh učinit za účelem transparentnosti a přehlednosti nedílnou součástí tohoto protokolu (nejedná se pouze o doklady, které mají listinnou formu, ale i o doklady například v audiovizuální, fotografické nebo jiné technické podobě).</w:t>
      </w:r>
    </w:p>
    <w:p w14:paraId="4E01D7E9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7C4F2F7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Kontrolní protokol obsahující utajované informace, na které se vztahuje zvláštní zákon, je nutno označit odpovídajícím způsobem a nakládat s ním v souladu s tímto zvláštním zákonem, souvisejícími předpisy a jinými předpisy.</w:t>
      </w:r>
    </w:p>
    <w:p w14:paraId="19A9C819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16E1CCF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Popisy zjištěného stavu jsou v kontrolním protokolu řazeny zejména podle: </w:t>
      </w:r>
    </w:p>
    <w:p w14:paraId="1853EDBE" w14:textId="77777777" w:rsidR="00F478E3" w:rsidRDefault="00F478E3" w:rsidP="00F478E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6D462DE" w14:textId="77777777" w:rsidR="00B703EA" w:rsidRDefault="0002032D" w:rsidP="00376B4D">
      <w:pPr>
        <w:overflowPunct w:val="0"/>
        <w:adjustRightInd w:val="0"/>
        <w:ind w:left="720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g.1) jejich důležitosti (například výše finančního dopadu),</w:t>
      </w:r>
    </w:p>
    <w:p w14:paraId="7CE1DE79" w14:textId="77777777" w:rsidR="00B703EA" w:rsidRDefault="0002032D" w:rsidP="00376B4D">
      <w:pPr>
        <w:overflowPunct w:val="0"/>
        <w:adjustRightInd w:val="0"/>
        <w:ind w:left="720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g.2) věcné souvislosti,</w:t>
      </w:r>
    </w:p>
    <w:p w14:paraId="0020C385" w14:textId="77777777" w:rsidR="00B703EA" w:rsidRDefault="0002032D" w:rsidP="00376B4D">
      <w:pPr>
        <w:overflowPunct w:val="0"/>
        <w:adjustRightInd w:val="0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g.3) období, kterého se týkají.</w:t>
      </w:r>
    </w:p>
    <w:p w14:paraId="03F966AA" w14:textId="77777777" w:rsidR="00B703EA" w:rsidRDefault="00B703EA" w:rsidP="00376B4D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1E434B8" w14:textId="77777777" w:rsidR="00B703EA" w:rsidRDefault="0002032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Kontrolní protokol obsahuje rekapitulac</w:t>
      </w:r>
      <w:r w:rsidR="00F478E3">
        <w:rPr>
          <w:rFonts w:ascii="Times New Roman" w:hAnsi="Times New Roman"/>
          <w:color w:val="auto"/>
          <w:sz w:val="24"/>
          <w:szCs w:val="24"/>
        </w:rPr>
        <w:t>i a zhodnocení nedostatků (například</w:t>
      </w:r>
      <w:r>
        <w:rPr>
          <w:rFonts w:ascii="Times New Roman" w:hAnsi="Times New Roman"/>
          <w:color w:val="auto"/>
          <w:sz w:val="24"/>
          <w:szCs w:val="24"/>
        </w:rPr>
        <w:t xml:space="preserve"> finančních) zjištěných při veřejnosprávní kontrole a poznatky z veřejnosprávní kontroly použitelné pro identifikaci systémových nedostatků souvisejících s kontrolovanou činností. Dále může obsahovat i jiná zjištění, mezi něž patří například popis zjištěného nežádoucího stavu, který ale není porušením právních předpisů a který dokumentuje potřebu systémových změn, doplněný příklady.</w:t>
      </w:r>
    </w:p>
    <w:p w14:paraId="7AC73817" w14:textId="77777777" w:rsidR="00B703EA" w:rsidRDefault="00B703EA" w:rsidP="00376B4D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7BFBBAF" w14:textId="77777777" w:rsidR="00B703EA" w:rsidRDefault="0002032D">
      <w:pPr>
        <w:numPr>
          <w:ilvl w:val="0"/>
          <w:numId w:val="20"/>
        </w:numPr>
        <w:tabs>
          <w:tab w:val="clear" w:pos="50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Protokol podepíše vedoucí kontrolní skupiny a všichni členové kontrolní skupiny, kteří se kontroly zúčastnili. V případě, že kontrolující přestane být v průběhu veřejnosprávní kontroly zaměstnancem </w:t>
      </w:r>
      <w:r w:rsidR="001D4266">
        <w:rPr>
          <w:rFonts w:ascii="Times New Roman" w:hAnsi="Times New Roman"/>
          <w:color w:val="auto"/>
          <w:sz w:val="24"/>
          <w:szCs w:val="24"/>
        </w:rPr>
        <w:t xml:space="preserve">KÚ </w:t>
      </w:r>
      <w:r w:rsidR="00F478E3">
        <w:rPr>
          <w:rFonts w:ascii="Times New Roman" w:hAnsi="Times New Roman"/>
          <w:color w:val="auto"/>
          <w:sz w:val="24"/>
          <w:szCs w:val="24"/>
        </w:rPr>
        <w:t>LK</w:t>
      </w:r>
      <w:r>
        <w:rPr>
          <w:rFonts w:ascii="Times New Roman" w:hAnsi="Times New Roman"/>
          <w:color w:val="auto"/>
          <w:sz w:val="24"/>
          <w:szCs w:val="24"/>
        </w:rPr>
        <w:t xml:space="preserve"> nebo</w:t>
      </w:r>
      <w:r w:rsidR="00F478E3">
        <w:rPr>
          <w:rFonts w:ascii="Times New Roman" w:hAnsi="Times New Roman"/>
          <w:color w:val="auto"/>
          <w:sz w:val="24"/>
          <w:szCs w:val="24"/>
        </w:rPr>
        <w:t xml:space="preserve"> je dlouhodobě nepřítomen (například</w:t>
      </w:r>
      <w:r>
        <w:rPr>
          <w:rFonts w:ascii="Times New Roman" w:hAnsi="Times New Roman"/>
          <w:color w:val="auto"/>
          <w:sz w:val="24"/>
          <w:szCs w:val="24"/>
        </w:rPr>
        <w:t> zahraniční stáž, dlouhodobá nemoc), vedoucí kontrolní skupiny uvede tuto skutečnost do kontrolního protokolu a osvědčí ji svým podpisem.</w:t>
      </w:r>
    </w:p>
    <w:p w14:paraId="21900B68" w14:textId="77777777" w:rsidR="00B703EA" w:rsidRDefault="00B703EA" w:rsidP="00376B4D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E125EA9" w14:textId="77777777" w:rsidR="00B703EA" w:rsidRDefault="0002032D">
      <w:pPr>
        <w:numPr>
          <w:ilvl w:val="0"/>
          <w:numId w:val="20"/>
        </w:numPr>
        <w:tabs>
          <w:tab w:val="clear" w:pos="50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Protokol o kontrole se vyhotoví ve lhůtě 30 kalendářních dnů ode dne provedení posledního kontrolního úkonu, ve zvláště složitých případech do 60 kalendářních dnů.</w:t>
      </w:r>
    </w:p>
    <w:p w14:paraId="11C656FC" w14:textId="77777777" w:rsidR="00B703EA" w:rsidRDefault="00B703EA" w:rsidP="00376B4D">
      <w:pPr>
        <w:pStyle w:val="Odstavecseseznamem"/>
        <w:spacing w:line="240" w:lineRule="auto"/>
        <w:ind w:left="284" w:hanging="284"/>
      </w:pPr>
    </w:p>
    <w:p w14:paraId="0103B002" w14:textId="77777777" w:rsidR="00B703EA" w:rsidRPr="00F478E3" w:rsidRDefault="0002032D" w:rsidP="00F478E3">
      <w:pPr>
        <w:numPr>
          <w:ilvl w:val="0"/>
          <w:numId w:val="20"/>
        </w:numPr>
        <w:tabs>
          <w:tab w:val="clear" w:pos="50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F478E3">
        <w:rPr>
          <w:rFonts w:ascii="Times New Roman" w:hAnsi="Times New Roman"/>
          <w:color w:val="auto"/>
          <w:sz w:val="24"/>
          <w:szCs w:val="24"/>
        </w:rPr>
        <w:t>Kontrolující má povinnost vyhotovit protokol o kontrole a doručit jeho stejnopis kontrolované osobě. Za vyhotovení kontrolního protokolu zodpovídá vedoucí kontrolní skupiny.</w:t>
      </w:r>
    </w:p>
    <w:p w14:paraId="0583E185" w14:textId="77777777" w:rsidR="00376B4D" w:rsidRDefault="00376B4D" w:rsidP="00376B4D">
      <w:pPr>
        <w:pStyle w:val="Odstavecseseznamem"/>
        <w:widowControl/>
        <w:adjustRightInd/>
        <w:spacing w:line="240" w:lineRule="auto"/>
        <w:ind w:left="284"/>
        <w:contextualSpacing/>
        <w:textAlignment w:val="auto"/>
      </w:pPr>
    </w:p>
    <w:p w14:paraId="2F6F65EA" w14:textId="77777777" w:rsidR="00376B4D" w:rsidRDefault="00376B4D" w:rsidP="00376B4D">
      <w:pPr>
        <w:numPr>
          <w:ilvl w:val="0"/>
          <w:numId w:val="20"/>
        </w:numPr>
        <w:tabs>
          <w:tab w:val="clear" w:pos="50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distribuci kontrolního protokolu dle rozdělovníku jak v papírové formě, tak</w:t>
      </w:r>
      <w:r w:rsidR="00F478E3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v elektronické podobě a za jeho evidenci v systému GINIS zodpovídá příslušný vedoucí </w:t>
      </w:r>
      <w:r w:rsidR="00F478E3">
        <w:rPr>
          <w:rFonts w:ascii="Times New Roman" w:hAnsi="Times New Roman"/>
          <w:color w:val="auto"/>
          <w:sz w:val="24"/>
          <w:szCs w:val="24"/>
        </w:rPr>
        <w:t>kontrolní skupiny</w:t>
      </w:r>
      <w:r>
        <w:rPr>
          <w:rFonts w:ascii="Times New Roman" w:hAnsi="Times New Roman"/>
          <w:color w:val="auto"/>
          <w:sz w:val="24"/>
          <w:szCs w:val="24"/>
        </w:rPr>
        <w:t>. Z důvodu ochrany osobních údajů mohou být v systému GINIS protokoly ukládány ve formátu „neveřejné“.</w:t>
      </w:r>
    </w:p>
    <w:p w14:paraId="5FA582A1" w14:textId="77777777" w:rsidR="00B703EA" w:rsidRPr="00AE1A62" w:rsidRDefault="00B703EA" w:rsidP="00376B4D">
      <w:pPr>
        <w:tabs>
          <w:tab w:val="num" w:pos="360"/>
          <w:tab w:val="num" w:pos="1080"/>
        </w:tabs>
        <w:ind w:left="357" w:hanging="357"/>
        <w:jc w:val="both"/>
        <w:rPr>
          <w:rFonts w:ascii="Times New Roman" w:hAnsi="Times New Roman"/>
          <w:color w:val="auto"/>
          <w:sz w:val="52"/>
          <w:szCs w:val="52"/>
        </w:rPr>
      </w:pPr>
    </w:p>
    <w:p w14:paraId="6B913304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14</w:t>
      </w:r>
    </w:p>
    <w:p w14:paraId="3C5EFE6A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Námitky a jejich vyřizování</w:t>
      </w:r>
    </w:p>
    <w:p w14:paraId="2352F9F5" w14:textId="77777777" w:rsidR="00B703EA" w:rsidRDefault="00B703EA" w:rsidP="00376B4D">
      <w:pPr>
        <w:tabs>
          <w:tab w:val="num" w:pos="360"/>
          <w:tab w:val="num" w:pos="1080"/>
        </w:tabs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14BF07D" w14:textId="77777777" w:rsidR="00B703EA" w:rsidRDefault="0002032D" w:rsidP="00425E1B">
      <w:pPr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Proti obsahu kontrolního zjištění může kontrolovaná osoba podat písemné a zdůvodněné námitky, a to ve lhůtě 15 kalendářních dnů ode dne doručení protokolu o kontrole, není-li stanovena v protokolu o kontrole lhůta delší.  </w:t>
      </w:r>
    </w:p>
    <w:p w14:paraId="1955C600" w14:textId="77777777" w:rsidR="00B703EA" w:rsidRDefault="00B703EA" w:rsidP="00376B4D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A99B8A2" w14:textId="77777777" w:rsidR="00B703EA" w:rsidRDefault="0002032D" w:rsidP="00425E1B">
      <w:pPr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 d</w:t>
      </w:r>
      <w:r w:rsidR="00380833">
        <w:rPr>
          <w:rFonts w:ascii="Times New Roman" w:hAnsi="Times New Roman"/>
          <w:color w:val="auto"/>
          <w:sz w:val="24"/>
          <w:szCs w:val="24"/>
        </w:rPr>
        <w:t>ikce námitek musí být zřejmé, proti</w:t>
      </w:r>
      <w:r>
        <w:rPr>
          <w:rFonts w:ascii="Times New Roman" w:hAnsi="Times New Roman"/>
          <w:color w:val="auto"/>
          <w:sz w:val="24"/>
          <w:szCs w:val="24"/>
        </w:rPr>
        <w:t xml:space="preserve"> kterému kontrolnímu zjištění směřují.</w:t>
      </w:r>
    </w:p>
    <w:p w14:paraId="464CCF08" w14:textId="77777777" w:rsidR="001D4266" w:rsidRDefault="001D4266" w:rsidP="001D4266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AF37E2" w14:textId="77777777" w:rsidR="00B703EA" w:rsidRDefault="0002032D" w:rsidP="00425E1B">
      <w:pPr>
        <w:numPr>
          <w:ilvl w:val="0"/>
          <w:numId w:val="39"/>
        </w:numPr>
        <w:tabs>
          <w:tab w:val="num" w:pos="426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Lhůta může být kontrolujícím prodloužená a toto prodloužení musí být v poučení uvedeno. </w:t>
      </w:r>
    </w:p>
    <w:p w14:paraId="5BFF81A3" w14:textId="77777777" w:rsidR="00B703EA" w:rsidRDefault="00B703EA" w:rsidP="00376B4D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41D2E51" w14:textId="77777777" w:rsidR="00B703EA" w:rsidRDefault="0002032D" w:rsidP="00425E1B">
      <w:pPr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Je-li to na základě podaných námitek nebo k opravě zjištěných nesprávností v</w:t>
      </w:r>
      <w:r w:rsidR="00F478E3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>protokolu</w:t>
      </w:r>
      <w:r w:rsidR="00F478E3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o kontrole zapotřebí, provede kontrolující došetření věci. Výsledek došetření věci se zaznamená v dodatku k protokolu o kontrole, jehož stejnopis se doručí kontrolované osobě a přiloží k protokolu o kontrole.</w:t>
      </w:r>
    </w:p>
    <w:p w14:paraId="1E86CD0B" w14:textId="77777777" w:rsidR="00B703EA" w:rsidRDefault="00B703EA" w:rsidP="00376B4D">
      <w:pPr>
        <w:tabs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74DCF6" w14:textId="6E849EFE" w:rsidR="00B703EA" w:rsidRDefault="0002032D" w:rsidP="00425E1B">
      <w:pPr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Lhůta pro podání námitek je lhůtou procesní tzn., že do lhůty se nepočítá den předání protokolu a lhůta je dodržena, pokud jsou v poslední den lhůty předány námitky k poštovní přepravě.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Za námitku nelze považovat pouhé písemné vyjádření nesouhlasu s kontrolním protokolem bez řádného odůvodnění. Námitka podaná subjektem, který není oprávněn za kontrolovanou osobu jednat, nebo podaná jiným subjektem není námitkou a nebude se tedy o ní jako o námitce rozhodovat. Od námitek je nutno odlišit návrh na opravu chyb v psaní, počtech nebo jiných zřejmých nesprávností v textu protokolu. Takové opravy zajistí vedoucí kontrolní skupiny, a to i bez návrhu kontrolované osoby a vyrozumí o tom kontrolovanou osobu. Námitky, z nichž není zřejmé, proti jakému kontrolnímu zjištění směřují, nebo námitky, u nichž chybí odůvodnění, nadřízená osoba kontrolujícího/vedoucí kontrolního orgánu zamítne jako nedůvodné. Nadřízená osoba kontrolujícího zamítne také námitky podané opožděně nebo neoprávněnou osobou</w:t>
      </w:r>
      <w:r w:rsidR="00BA0DDF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024DAB87" w14:textId="77777777" w:rsidR="00B703EA" w:rsidRDefault="00B703EA" w:rsidP="00376B4D">
      <w:pPr>
        <w:pStyle w:val="Odstavecseseznamem"/>
        <w:spacing w:line="240" w:lineRule="auto"/>
        <w:ind w:left="284" w:hanging="284"/>
        <w:rPr>
          <w:bCs/>
        </w:rPr>
      </w:pPr>
    </w:p>
    <w:p w14:paraId="78BA0B91" w14:textId="77777777" w:rsidR="00B703EA" w:rsidRDefault="0002032D" w:rsidP="00425E1B">
      <w:pPr>
        <w:numPr>
          <w:ilvl w:val="0"/>
          <w:numId w:val="39"/>
        </w:numPr>
        <w:ind w:left="284" w:hanging="284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O námitkách proti kontrolnímu protokolu rozhoduje ředitel KÚ LK. V případě, že se jedná o průkazné námitky, které mají vliv na skutečnosti obsažené v kontrolním protokolu, vedoucí kontrolní skupiny může o námitkách sám rozhodnout, jestliže jim v plném rozsahu vyhoví, musí vydat rozhodnutí, a to do 7 dnů ode dne doručení námitek a zpracuje opravený kontrolní protokol, ve kterém zdůrazní, které části protokolu se mění a jakým způsobem. Opravený kontrolní protokol po námitkách musí mít stejné náležitosti jako protokol původní. Jestliže vedoucí kontrolní skupiny námitkám</w:t>
      </w:r>
      <w:r w:rsidR="00180A28">
        <w:rPr>
          <w:rFonts w:ascii="Times New Roman" w:hAnsi="Times New Roman"/>
          <w:bCs/>
          <w:color w:val="auto"/>
          <w:sz w:val="24"/>
          <w:szCs w:val="24"/>
        </w:rPr>
        <w:t xml:space="preserve"> nevyhoví, předloží námitky do 7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dnů od jejich </w:t>
      </w: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doručení řediteli KÚ LK.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Ředitel KÚ LK o námitkách rozhodne do 30 dnů.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Ve zvlášť složitém případu se lhůta pro vyřízení námitek nadřízenou osobou kontrolujícího prodlužuje o 30 dnů. O</w:t>
      </w:r>
      <w:r>
        <w:rPr>
          <w:rFonts w:ascii="Times New Roman" w:hAnsi="Times New Roman"/>
          <w:color w:val="auto"/>
          <w:sz w:val="24"/>
          <w:szCs w:val="24"/>
        </w:rPr>
        <w:t xml:space="preserve"> tomto prodloužení lhůty nadřízená osoba kontrolujícího kontrolovanou osobu předem vyrozumí. V rozhodnutí o námitkách se uvede, které části kontrolního protokolu byly námitkami napadeny.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Proti rozhodnutí o námitkách není opravný prostředek přípustný.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14:paraId="145ABC5B" w14:textId="77777777" w:rsidR="00B703EA" w:rsidRDefault="00B703EA" w:rsidP="00376B4D">
      <w:pPr>
        <w:ind w:left="284" w:hanging="284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77F8B138" w14:textId="77777777" w:rsidR="00B703EA" w:rsidRDefault="0002032D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Rozhodnutí </w:t>
      </w:r>
      <w:r w:rsidR="004D7E96">
        <w:rPr>
          <w:rFonts w:ascii="Times New Roman" w:hAnsi="Times New Roman"/>
          <w:color w:val="auto"/>
          <w:sz w:val="24"/>
          <w:szCs w:val="24"/>
        </w:rPr>
        <w:t>o námitkách (vzor v příloze č. 11</w:t>
      </w:r>
      <w:r>
        <w:rPr>
          <w:rFonts w:ascii="Times New Roman" w:hAnsi="Times New Roman"/>
          <w:color w:val="auto"/>
          <w:sz w:val="24"/>
          <w:szCs w:val="24"/>
        </w:rPr>
        <w:t>) je nutno prokazatelně doručit kontrolované osobě. Za doručení odpovídá vedoucí kontrolního orgánu. Za doručení rozhodnutí</w:t>
      </w:r>
      <w:r w:rsidR="0094083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o námitkách kontrolované osobě se považuje jeho: </w:t>
      </w:r>
    </w:p>
    <w:p w14:paraId="1AB39A19" w14:textId="77777777" w:rsidR="00F478E3" w:rsidRDefault="00F478E3">
      <w:pPr>
        <w:ind w:left="284" w:hanging="284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772B6228" w14:textId="77777777" w:rsidR="00B703EA" w:rsidRDefault="0002032D">
      <w:pPr>
        <w:numPr>
          <w:ilvl w:val="0"/>
          <w:numId w:val="21"/>
        </w:numPr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osobní předání kontrolované osobě,</w:t>
      </w:r>
    </w:p>
    <w:p w14:paraId="566197C2" w14:textId="77777777" w:rsidR="00B703EA" w:rsidRDefault="0002032D">
      <w:pPr>
        <w:numPr>
          <w:ilvl w:val="0"/>
          <w:numId w:val="21"/>
        </w:numPr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doručení do datové schránky kontrolované osoby,</w:t>
      </w:r>
    </w:p>
    <w:p w14:paraId="7907D7CC" w14:textId="77777777" w:rsidR="00B703EA" w:rsidRDefault="0002032D">
      <w:pPr>
        <w:numPr>
          <w:ilvl w:val="0"/>
          <w:numId w:val="21"/>
        </w:numPr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předání do podatelny kontrolované osoby,</w:t>
      </w:r>
    </w:p>
    <w:p w14:paraId="3CEEA3A5" w14:textId="77777777" w:rsidR="00B703EA" w:rsidRDefault="0002032D">
      <w:pPr>
        <w:numPr>
          <w:ilvl w:val="0"/>
          <w:numId w:val="21"/>
        </w:numPr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doručení poštou na doručenku do vlastních rukou kontrolované osobě.</w:t>
      </w:r>
    </w:p>
    <w:p w14:paraId="2A08D892" w14:textId="77777777" w:rsidR="00B703EA" w:rsidRDefault="00B703EA" w:rsidP="00376B4D">
      <w:pPr>
        <w:tabs>
          <w:tab w:val="num" w:pos="360"/>
        </w:tabs>
        <w:overflowPunct w:val="0"/>
        <w:adjustRightInd w:val="0"/>
        <w:ind w:left="284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30691489" w14:textId="77777777" w:rsidR="00B703EA" w:rsidRDefault="0002032D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Námitky proti kontrolnímu protokolu, podané kontrolovanou osobou, stanovisko, kopie rozhodnutí o námitkách a případně i opravený kontrolní protokol po vyřízených námitkách se uloží spolu s původním kontrolním protokolem do spisu, vztahujícího se k prováděné veřejnosprávní kontrole.</w:t>
      </w:r>
    </w:p>
    <w:p w14:paraId="4A4587C9" w14:textId="77777777" w:rsidR="00B703EA" w:rsidRDefault="00B703EA" w:rsidP="00376B4D">
      <w:pPr>
        <w:tabs>
          <w:tab w:val="num" w:pos="360"/>
        </w:tabs>
        <w:overflowPunct w:val="0"/>
        <w:adjustRightInd w:val="0"/>
        <w:ind w:left="284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687716D0" w14:textId="77777777" w:rsidR="00B703EA" w:rsidRDefault="0002032D">
      <w:pPr>
        <w:tabs>
          <w:tab w:val="num" w:pos="360"/>
        </w:tabs>
        <w:overflowPunct w:val="0"/>
        <w:adjustRightInd w:val="0"/>
        <w:ind w:left="284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Je-li to na základě podaných námitek nebo k opravě zjištěných nesprávností v</w:t>
      </w:r>
      <w:r w:rsidR="0094083B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>protokolu</w:t>
      </w:r>
      <w:r w:rsidR="0094083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o kontrole zapotřebí, provede kontrolující došetření věci. Výsledek došetření věci se zaznamená v dodatku k protokolu o kontrole, jehož stejnopis se doručí kontrolované osobě a přiloží k protokolu o kontrole.</w:t>
      </w:r>
    </w:p>
    <w:p w14:paraId="3BB31FE0" w14:textId="77777777" w:rsidR="00B703EA" w:rsidRDefault="00B703EA" w:rsidP="00376B4D">
      <w:pPr>
        <w:tabs>
          <w:tab w:val="num" w:pos="360"/>
        </w:tabs>
        <w:overflowPunct w:val="0"/>
        <w:adjustRightInd w:val="0"/>
        <w:ind w:left="284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14:paraId="61DAA6F2" w14:textId="77777777" w:rsidR="00B703EA" w:rsidRDefault="0002032D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Byla-li kontrolní akce provedena z podnětu jiného orgánu (z podnětu zastupitels</w:t>
      </w:r>
      <w:r w:rsidR="0094083B">
        <w:rPr>
          <w:rFonts w:ascii="Times New Roman" w:hAnsi="Times New Roman"/>
          <w:color w:val="auto"/>
          <w:sz w:val="24"/>
          <w:szCs w:val="24"/>
        </w:rPr>
        <w:t>tva, rady, člena rady kraje</w:t>
      </w:r>
      <w:r>
        <w:rPr>
          <w:rFonts w:ascii="Times New Roman" w:hAnsi="Times New Roman"/>
          <w:color w:val="auto"/>
          <w:sz w:val="24"/>
          <w:szCs w:val="24"/>
        </w:rPr>
        <w:t>, hejtmana nebo ředitele KÚ LK), předá se protokol i tomuto orgánu.</w:t>
      </w:r>
    </w:p>
    <w:p w14:paraId="1C437233" w14:textId="77777777" w:rsidR="00B703EA" w:rsidRDefault="00B703EA" w:rsidP="00376B4D">
      <w:pPr>
        <w:pStyle w:val="Odstavecseseznamem"/>
        <w:spacing w:line="240" w:lineRule="auto"/>
        <w:ind w:left="284"/>
      </w:pPr>
    </w:p>
    <w:p w14:paraId="6280D1A9" w14:textId="77777777" w:rsidR="00B703EA" w:rsidRDefault="0002032D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Všechny protokoly v samostatné působnosti se evidu</w:t>
      </w:r>
      <w:r w:rsidR="0094083B">
        <w:rPr>
          <w:rFonts w:ascii="Times New Roman" w:hAnsi="Times New Roman"/>
          <w:color w:val="auto"/>
          <w:sz w:val="24"/>
          <w:szCs w:val="24"/>
        </w:rPr>
        <w:t>jí a zakládají u ředitele KÚ LK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 a na odboru kontroly</w:t>
      </w:r>
      <w:r w:rsidR="0094083B">
        <w:rPr>
          <w:rFonts w:ascii="Times New Roman" w:hAnsi="Times New Roman"/>
          <w:color w:val="auto"/>
          <w:sz w:val="24"/>
          <w:szCs w:val="24"/>
        </w:rPr>
        <w:t>.</w:t>
      </w:r>
    </w:p>
    <w:p w14:paraId="02F83703" w14:textId="77777777" w:rsidR="004C636A" w:rsidRPr="004C636A" w:rsidRDefault="004C636A" w:rsidP="00180A28">
      <w:pPr>
        <w:jc w:val="center"/>
        <w:rPr>
          <w:rFonts w:ascii="Times New Roman" w:hAnsi="Times New Roman"/>
          <w:b/>
          <w:color w:val="auto"/>
          <w:sz w:val="52"/>
          <w:szCs w:val="52"/>
        </w:rPr>
      </w:pPr>
    </w:p>
    <w:p w14:paraId="07630FD0" w14:textId="77777777" w:rsidR="00B703EA" w:rsidRDefault="0002032D" w:rsidP="00180A28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15</w:t>
      </w:r>
    </w:p>
    <w:p w14:paraId="7E6247FF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Následná kontrola</w:t>
      </w:r>
    </w:p>
    <w:p w14:paraId="1B7103A1" w14:textId="77777777" w:rsidR="00B703EA" w:rsidRPr="00850D16" w:rsidRDefault="00B703EA" w:rsidP="00376B4D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A507BC" w14:textId="77777777" w:rsidR="00B703EA" w:rsidRDefault="0002032D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Na základě zjištěný</w:t>
      </w:r>
      <w:r w:rsidR="00CC64B8">
        <w:rPr>
          <w:rFonts w:ascii="Times New Roman" w:hAnsi="Times New Roman"/>
          <w:color w:val="auto"/>
          <w:sz w:val="24"/>
          <w:szCs w:val="24"/>
        </w:rPr>
        <w:t>ch nedostatků uvedených v</w:t>
      </w:r>
      <w:r>
        <w:rPr>
          <w:rFonts w:ascii="Times New Roman" w:hAnsi="Times New Roman"/>
          <w:color w:val="auto"/>
          <w:sz w:val="24"/>
          <w:szCs w:val="24"/>
        </w:rPr>
        <w:t xml:space="preserve"> protokolu, </w:t>
      </w:r>
      <w:r>
        <w:rPr>
          <w:rFonts w:ascii="Times New Roman" w:hAnsi="Times New Roman"/>
          <w:b/>
          <w:color w:val="auto"/>
          <w:sz w:val="24"/>
          <w:szCs w:val="24"/>
        </w:rPr>
        <w:t>může být provedena</w:t>
      </w:r>
      <w:r>
        <w:rPr>
          <w:rFonts w:ascii="Times New Roman" w:hAnsi="Times New Roman"/>
          <w:color w:val="auto"/>
          <w:sz w:val="24"/>
          <w:szCs w:val="24"/>
        </w:rPr>
        <w:t xml:space="preserve"> následná kontrola, jejímž účelem je zjistit, zda a jakým způsobem byly zjištěné nedostatky odstraněny. Složení kontrolní skupiny je zpravidla stejné jako u původní kontrolní akce.</w:t>
      </w:r>
    </w:p>
    <w:p w14:paraId="2B26A5BE" w14:textId="77777777" w:rsidR="00B703EA" w:rsidRDefault="00B703EA" w:rsidP="00376B4D">
      <w:pPr>
        <w:tabs>
          <w:tab w:val="num" w:pos="284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4B139D3" w14:textId="77777777" w:rsidR="00B703EA" w:rsidRDefault="0002032D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Následná kontrola je provedena vždy, jestliže tak svým usnesením o jejím provedení rozhodne </w:t>
      </w:r>
      <w:r w:rsidR="0094083B">
        <w:rPr>
          <w:rFonts w:ascii="Times New Roman" w:hAnsi="Times New Roman"/>
          <w:color w:val="auto"/>
          <w:sz w:val="24"/>
          <w:szCs w:val="24"/>
        </w:rPr>
        <w:t>rada kraje</w:t>
      </w:r>
      <w:r>
        <w:rPr>
          <w:rFonts w:ascii="Times New Roman" w:hAnsi="Times New Roman"/>
          <w:color w:val="auto"/>
          <w:sz w:val="24"/>
          <w:szCs w:val="24"/>
        </w:rPr>
        <w:t xml:space="preserve"> nebo ředitel KÚ LK.</w:t>
      </w:r>
    </w:p>
    <w:p w14:paraId="1E04184A" w14:textId="77777777" w:rsidR="00B703EA" w:rsidRDefault="00B703EA" w:rsidP="00376B4D">
      <w:pPr>
        <w:tabs>
          <w:tab w:val="num" w:pos="284"/>
          <w:tab w:val="num" w:pos="108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E24910C" w14:textId="77777777" w:rsidR="00B703EA" w:rsidRDefault="0002032D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 výsledku následné kontroly se pořizuje Protokol o výsledcích následné kontroly, který je označený stejným číslem jednacím, jako u původní kontroly s pomlčkou 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b/>
          <w:color w:val="auto"/>
          <w:sz w:val="24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. Kontrolní skupina je povinna uvést do protokolu závěry z následné kontroly, nápravná opatření se již neukládají. Postup s jeho seznámením</w:t>
      </w:r>
      <w:r w:rsidR="00180A28">
        <w:rPr>
          <w:rFonts w:ascii="Times New Roman" w:hAnsi="Times New Roman"/>
          <w:color w:val="auto"/>
          <w:sz w:val="24"/>
          <w:szCs w:val="24"/>
        </w:rPr>
        <w:t>, předáním a pojednáním u příslušných</w:t>
      </w:r>
      <w:r>
        <w:rPr>
          <w:rFonts w:ascii="Times New Roman" w:hAnsi="Times New Roman"/>
          <w:color w:val="auto"/>
          <w:sz w:val="24"/>
          <w:szCs w:val="24"/>
        </w:rPr>
        <w:t xml:space="preserve"> orgánů je stejný, jako u původního protokolu. Protokol se zakládá samostatně.</w:t>
      </w:r>
    </w:p>
    <w:p w14:paraId="7BDD3BBE" w14:textId="77777777" w:rsidR="00B703EA" w:rsidRDefault="00B703EA" w:rsidP="00376B4D">
      <w:pPr>
        <w:pStyle w:val="Odstavecseseznamem"/>
        <w:tabs>
          <w:tab w:val="num" w:pos="284"/>
        </w:tabs>
        <w:spacing w:line="240" w:lineRule="auto"/>
        <w:ind w:left="284" w:hanging="284"/>
      </w:pPr>
    </w:p>
    <w:p w14:paraId="7149E5AD" w14:textId="77777777" w:rsidR="00B703EA" w:rsidRDefault="0002032D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Zaměstnanec KÚ LK, který je pověřen distribucí kontrolních protokolů v samostatné působnosti, předá jeden výtisk dle rozdělovníku vedoucí</w:t>
      </w:r>
      <w:r w:rsidR="0094083B">
        <w:rPr>
          <w:rFonts w:ascii="Times New Roman" w:hAnsi="Times New Roman"/>
          <w:color w:val="auto"/>
          <w:sz w:val="24"/>
          <w:szCs w:val="24"/>
        </w:rPr>
        <w:t>mu</w:t>
      </w:r>
      <w:r>
        <w:rPr>
          <w:rFonts w:ascii="Times New Roman" w:hAnsi="Times New Roman"/>
          <w:color w:val="auto"/>
          <w:sz w:val="24"/>
          <w:szCs w:val="24"/>
        </w:rPr>
        <w:t xml:space="preserve"> odboru kontroly, řediteli</w:t>
      </w:r>
      <w:r w:rsidR="0094083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KÚ LK a hejtmanovi (v případě veřejnosprávních kontrol příspěvkových organizací zřizovaných LK) a příslušným útvarům bez zbytečného odkladu, nejpozději však do 30 dnů od vyhotovení protokolu. Na výtisku, který zůstává na odboru provádějícím kontrolu,</w:t>
      </w:r>
      <w:r w:rsidR="0094083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podepíší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přebírající a uvedou datum, kdy výtisk převzali. </w:t>
      </w:r>
    </w:p>
    <w:p w14:paraId="3AFD0F37" w14:textId="77777777" w:rsidR="00CC64B8" w:rsidRPr="004C636A" w:rsidRDefault="00CC64B8" w:rsidP="00376B4D">
      <w:pPr>
        <w:ind w:left="284"/>
        <w:jc w:val="both"/>
        <w:rPr>
          <w:rFonts w:ascii="Times New Roman" w:hAnsi="Times New Roman"/>
          <w:color w:val="auto"/>
          <w:sz w:val="52"/>
          <w:szCs w:val="52"/>
        </w:rPr>
      </w:pPr>
    </w:p>
    <w:p w14:paraId="193D8414" w14:textId="77777777" w:rsidR="00B703EA" w:rsidRDefault="0002032D">
      <w:pPr>
        <w:pStyle w:val="Nadpis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Článek 16</w:t>
      </w:r>
    </w:p>
    <w:p w14:paraId="6800B799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Protokol o výsledku kontroly v přenesené</w:t>
      </w:r>
      <w:r w:rsidR="004539DD">
        <w:rPr>
          <w:rFonts w:ascii="Times New Roman" w:hAnsi="Times New Roman"/>
          <w:b/>
          <w:color w:val="auto"/>
          <w:sz w:val="28"/>
          <w:szCs w:val="28"/>
        </w:rPr>
        <w:t xml:space="preserve"> působnosti </w:t>
      </w:r>
    </w:p>
    <w:p w14:paraId="7E905B98" w14:textId="77777777" w:rsidR="00B703EA" w:rsidRPr="00307A46" w:rsidRDefault="00B703EA" w:rsidP="00376B4D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316CF75" w14:textId="6D3C8BA1" w:rsidR="00B703EA" w:rsidRDefault="0002032D" w:rsidP="0050799E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 ukončení kontro</w:t>
      </w:r>
      <w:r w:rsidR="00BC1F88">
        <w:rPr>
          <w:rFonts w:ascii="Times New Roman" w:hAnsi="Times New Roman"/>
          <w:color w:val="auto"/>
          <w:sz w:val="24"/>
          <w:szCs w:val="24"/>
        </w:rPr>
        <w:t>ly je vypracován protokol (vzor</w:t>
      </w:r>
      <w:r w:rsidR="004539DD">
        <w:rPr>
          <w:rFonts w:ascii="Times New Roman" w:hAnsi="Times New Roman"/>
          <w:color w:val="auto"/>
          <w:sz w:val="24"/>
          <w:szCs w:val="24"/>
        </w:rPr>
        <w:t>y v přílohách</w:t>
      </w:r>
      <w:r w:rsidR="00BC1F88">
        <w:rPr>
          <w:rFonts w:ascii="Times New Roman" w:hAnsi="Times New Roman"/>
          <w:color w:val="auto"/>
          <w:sz w:val="24"/>
          <w:szCs w:val="24"/>
        </w:rPr>
        <w:t xml:space="preserve"> č.</w:t>
      </w:r>
      <w:r w:rsidR="004539DD">
        <w:rPr>
          <w:rFonts w:ascii="Times New Roman" w:hAnsi="Times New Roman"/>
          <w:color w:val="auto"/>
          <w:sz w:val="24"/>
          <w:szCs w:val="24"/>
        </w:rPr>
        <w:t xml:space="preserve"> 6, </w:t>
      </w:r>
      <w:r w:rsidR="0050799E">
        <w:rPr>
          <w:rFonts w:ascii="Times New Roman" w:hAnsi="Times New Roman"/>
          <w:color w:val="auto"/>
          <w:sz w:val="24"/>
          <w:szCs w:val="24"/>
        </w:rPr>
        <w:t xml:space="preserve">č. </w:t>
      </w:r>
      <w:r w:rsidR="004539DD">
        <w:rPr>
          <w:rFonts w:ascii="Times New Roman" w:hAnsi="Times New Roman"/>
          <w:color w:val="auto"/>
          <w:sz w:val="24"/>
          <w:szCs w:val="24"/>
        </w:rPr>
        <w:t>7 a</w:t>
      </w:r>
      <w:r w:rsidR="00BC1F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799E">
        <w:rPr>
          <w:rFonts w:ascii="Times New Roman" w:hAnsi="Times New Roman"/>
          <w:color w:val="auto"/>
          <w:sz w:val="24"/>
          <w:szCs w:val="24"/>
        </w:rPr>
        <w:t xml:space="preserve">č. </w:t>
      </w:r>
      <w:r w:rsidR="00BC1F88">
        <w:rPr>
          <w:rFonts w:ascii="Times New Roman" w:hAnsi="Times New Roman"/>
          <w:color w:val="auto"/>
          <w:sz w:val="24"/>
          <w:szCs w:val="24"/>
        </w:rPr>
        <w:t>1</w:t>
      </w:r>
      <w:r w:rsidR="00BA0DDF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).</w:t>
      </w:r>
      <w:r w:rsidR="0094083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V protokolu o kontrole se zejména uvede:</w:t>
      </w:r>
    </w:p>
    <w:p w14:paraId="1D216B16" w14:textId="77777777" w:rsidR="0050799E" w:rsidRPr="0050799E" w:rsidRDefault="0050799E" w:rsidP="0050799E">
      <w:p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15EB96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označení kontrolního orgánu,</w:t>
      </w:r>
    </w:p>
    <w:p w14:paraId="31FB93A3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označení kontrolovaného orgánu,</w:t>
      </w:r>
    </w:p>
    <w:p w14:paraId="1B5BAC42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jméno a příjmení kontrolujícího, popřípadě kontrolujících,</w:t>
      </w:r>
    </w:p>
    <w:p w14:paraId="26EC23DD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datum a místo provedení kontroly,</w:t>
      </w:r>
    </w:p>
    <w:p w14:paraId="4C289E7D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předmět kontroly a kontrolované období,</w:t>
      </w:r>
    </w:p>
    <w:p w14:paraId="4D550D02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všechna kontrolní zjištění, včetně uvedení zjištěného nezákonného postupu,</w:t>
      </w:r>
    </w:p>
    <w:p w14:paraId="52E0D945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doporučení možného řešení odstranění zjištěných nedostatků, požádá-li o to starosta</w:t>
      </w:r>
      <w:r w:rsidR="00DD57F5">
        <w:rPr>
          <w:rFonts w:ascii="Times New Roman" w:hAnsi="Times New Roman"/>
          <w:color w:val="auto"/>
          <w:sz w:val="24"/>
          <w:szCs w:val="24"/>
        </w:rPr>
        <w:t xml:space="preserve"> (tajemník)</w:t>
      </w:r>
      <w:r>
        <w:rPr>
          <w:rFonts w:ascii="Times New Roman" w:hAnsi="Times New Roman"/>
          <w:color w:val="auto"/>
          <w:sz w:val="24"/>
          <w:szCs w:val="24"/>
        </w:rPr>
        <w:t xml:space="preserve"> nebo jím p</w:t>
      </w:r>
      <w:r w:rsidR="00DD57F5">
        <w:rPr>
          <w:rFonts w:ascii="Times New Roman" w:hAnsi="Times New Roman"/>
          <w:color w:val="auto"/>
          <w:sz w:val="24"/>
          <w:szCs w:val="24"/>
        </w:rPr>
        <w:t>ověřený zástupce</w:t>
      </w:r>
      <w:r>
        <w:rPr>
          <w:rFonts w:ascii="Times New Roman" w:hAnsi="Times New Roman"/>
          <w:color w:val="auto"/>
          <w:sz w:val="24"/>
          <w:szCs w:val="24"/>
        </w:rPr>
        <w:t>, ředitel obecní školy a školského zařízení, kontrolovaná osoba,</w:t>
      </w:r>
    </w:p>
    <w:p w14:paraId="16FC1A37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označení všech podkladů, o které se kontrolní zjištění opírá,</w:t>
      </w:r>
    </w:p>
    <w:p w14:paraId="608663E7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podpis kontrolujícího, který kontrolu provedl;</w:t>
      </w:r>
      <w:r w:rsidR="00DD57F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 případě, že kontrolu provedlo více kontrolujících, podpisy všech kontrolujících, kteří se kontroly zúčastnili,</w:t>
      </w:r>
    </w:p>
    <w:p w14:paraId="1EB39067" w14:textId="77777777" w:rsidR="00B703EA" w:rsidRDefault="0002032D">
      <w:pPr>
        <w:pStyle w:val="Zpat"/>
        <w:numPr>
          <w:ilvl w:val="0"/>
          <w:numId w:val="6"/>
        </w:numPr>
        <w:tabs>
          <w:tab w:val="clear" w:pos="928"/>
          <w:tab w:val="clear" w:pos="4536"/>
          <w:tab w:val="left" w:pos="567"/>
        </w:tabs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datum vyhotovení protokolu a datum převzetí protokolu starostou (tajemníkem), popřípadě jím pověřeným zástupcem.</w:t>
      </w:r>
    </w:p>
    <w:p w14:paraId="69B78014" w14:textId="77777777" w:rsidR="00B703EA" w:rsidRDefault="00B703EA" w:rsidP="00376B4D">
      <w:pPr>
        <w:pStyle w:val="Zpat"/>
        <w:tabs>
          <w:tab w:val="left" w:pos="993"/>
        </w:tabs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FB9761A" w14:textId="77777777" w:rsidR="00B703EA" w:rsidRDefault="0002032D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Proti protokolu o kontrole pověřený zástupce</w:t>
      </w:r>
      <w:r w:rsidR="00CC3A5F">
        <w:rPr>
          <w:rFonts w:ascii="Times New Roman" w:hAnsi="Times New Roman"/>
          <w:color w:val="auto"/>
          <w:sz w:val="24"/>
          <w:szCs w:val="24"/>
        </w:rPr>
        <w:t xml:space="preserve"> fyzické nebo právnické osoby</w:t>
      </w:r>
      <w:r>
        <w:rPr>
          <w:rFonts w:ascii="Times New Roman" w:hAnsi="Times New Roman"/>
          <w:color w:val="auto"/>
          <w:sz w:val="24"/>
          <w:szCs w:val="24"/>
        </w:rPr>
        <w:t xml:space="preserve"> může podat do 15 kalendářních dnů ode dne jeho převzetí písemné a zdůvodněné námitky. </w:t>
      </w:r>
    </w:p>
    <w:p w14:paraId="48F4A06E" w14:textId="77777777" w:rsidR="00B703EA" w:rsidRDefault="00B703EA">
      <w:pPr>
        <w:pStyle w:val="Zpat"/>
        <w:tabs>
          <w:tab w:val="clear" w:pos="4536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BB85C2" w14:textId="77777777" w:rsidR="00B703EA" w:rsidRDefault="0002032D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námitkách proti protokolu o kontrole rozhoduje kontrolující. Nebylo-li námitkám vyhověno, pověřený zástupce</w:t>
      </w:r>
      <w:r w:rsidR="00CC3A5F">
        <w:rPr>
          <w:rFonts w:ascii="Times New Roman" w:hAnsi="Times New Roman"/>
          <w:color w:val="auto"/>
          <w:sz w:val="24"/>
          <w:szCs w:val="24"/>
        </w:rPr>
        <w:t xml:space="preserve"> fyzické nebo právnické osoby</w:t>
      </w:r>
      <w:r>
        <w:rPr>
          <w:rFonts w:ascii="Times New Roman" w:hAnsi="Times New Roman"/>
          <w:color w:val="auto"/>
          <w:sz w:val="24"/>
          <w:szCs w:val="24"/>
        </w:rPr>
        <w:t>, může se ve lhůtě</w:t>
      </w:r>
      <w:r w:rsidR="00CC3A5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C3A5F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15 kalendářních dnů ode dne doručení rozhodnutí o námitkách odvolat k řediteli KÚ LK, který o odvolání proti rozhodnutí o námitkách rozhodne do 30 kalendářních dnů od doručení odvolání. </w:t>
      </w:r>
    </w:p>
    <w:p w14:paraId="14074F9A" w14:textId="77777777" w:rsidR="00B703EA" w:rsidRDefault="00B703EA" w:rsidP="00376B4D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857E9D" w14:textId="77777777" w:rsidR="00B703EA" w:rsidRDefault="0002032D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Jsou-li pro to důvody, ředitel KÚ LK rozhodnutí o námitkách změní nebo zruší, jinak odvolání zamítne a rozhodnutí potvrdí. Pokud v řízení o odvolání proti rozhodnutí o námitkách vyplyne potřeba věc došetřit, ředitel </w:t>
      </w:r>
      <w:r w:rsidR="00180A28">
        <w:rPr>
          <w:rFonts w:ascii="Times New Roman" w:hAnsi="Times New Roman"/>
          <w:color w:val="auto"/>
          <w:sz w:val="24"/>
          <w:szCs w:val="24"/>
        </w:rPr>
        <w:t xml:space="preserve">KÚ LK </w:t>
      </w:r>
      <w:r>
        <w:rPr>
          <w:rFonts w:ascii="Times New Roman" w:hAnsi="Times New Roman"/>
          <w:color w:val="auto"/>
          <w:sz w:val="24"/>
          <w:szCs w:val="24"/>
        </w:rPr>
        <w:t xml:space="preserve">rozhodnutí zruší a zajistí došetření věci. Proti rozhodnutí ředitele KÚ LK se nelze dále odvolat. </w:t>
      </w:r>
    </w:p>
    <w:p w14:paraId="57574BAA" w14:textId="77777777" w:rsidR="00B703EA" w:rsidRDefault="00B703EA" w:rsidP="00376B4D">
      <w:pPr>
        <w:pStyle w:val="Zpat"/>
        <w:tabs>
          <w:tab w:val="clear" w:pos="4536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FE91B3" w14:textId="77777777" w:rsidR="00B703EA" w:rsidRDefault="0002032D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Pokud kontrolující vyhoví námitkám proti protokolu, nebo pokud ředitel KÚ LK vyhoví odvolání proti rozhodnutí o námitkách, je přílohou jejich písemného rozhodnutí dodatek k protokolu, kterým je opravena část protokolu o kontrole, která byla námitkami úspěšně napadena.</w:t>
      </w:r>
    </w:p>
    <w:p w14:paraId="23284ACF" w14:textId="77777777" w:rsidR="00376B4D" w:rsidRDefault="00376B4D" w:rsidP="00376B4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BCAA550" w14:textId="77777777" w:rsidR="002E2BE6" w:rsidRPr="00D066A5" w:rsidRDefault="002E2BE6" w:rsidP="00376B4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834DE29" w14:textId="77777777" w:rsidR="00B703EA" w:rsidRPr="00850D16" w:rsidRDefault="0002032D" w:rsidP="00850D16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lastRenderedPageBreak/>
        <w:t>VI. Nakládání s protokoly</w:t>
      </w:r>
    </w:p>
    <w:p w14:paraId="6F3B742D" w14:textId="77777777" w:rsidR="00850D16" w:rsidRPr="00307A46" w:rsidRDefault="00850D16" w:rsidP="00376B4D">
      <w:pPr>
        <w:pStyle w:val="Zkladntext"/>
        <w:tabs>
          <w:tab w:val="num" w:pos="993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6E4E5C5" w14:textId="77777777" w:rsidR="00B703EA" w:rsidRDefault="0002032D">
      <w:pPr>
        <w:pStyle w:val="Zkladntext"/>
        <w:tabs>
          <w:tab w:val="num" w:pos="993"/>
        </w:tabs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17</w:t>
      </w:r>
    </w:p>
    <w:p w14:paraId="264FA77C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Nakládání s protokoly</w:t>
      </w:r>
    </w:p>
    <w:p w14:paraId="58D90F9F" w14:textId="77777777" w:rsidR="00B703EA" w:rsidRPr="00850D16" w:rsidRDefault="00B703EA" w:rsidP="00CC3D44">
      <w:pPr>
        <w:pStyle w:val="Zkladntext"/>
        <w:tabs>
          <w:tab w:val="num" w:pos="1080"/>
        </w:tabs>
        <w:rPr>
          <w:rFonts w:ascii="Times New Roman" w:hAnsi="Times New Roman"/>
          <w:color w:val="auto"/>
          <w:sz w:val="24"/>
          <w:szCs w:val="24"/>
        </w:rPr>
      </w:pPr>
    </w:p>
    <w:p w14:paraId="1A391CDB" w14:textId="77777777" w:rsidR="00B703EA" w:rsidRDefault="0002032D" w:rsidP="00425E1B">
      <w:pPr>
        <w:pStyle w:val="Odstavecseseznamem"/>
        <w:widowControl/>
        <w:numPr>
          <w:ilvl w:val="0"/>
          <w:numId w:val="26"/>
        </w:numPr>
        <w:tabs>
          <w:tab w:val="clear" w:pos="540"/>
          <w:tab w:val="num" w:pos="142"/>
        </w:tabs>
        <w:adjustRightInd/>
        <w:spacing w:line="240" w:lineRule="auto"/>
        <w:ind w:left="284" w:hanging="284"/>
        <w:contextualSpacing/>
        <w:textAlignment w:val="auto"/>
      </w:pPr>
      <w:r>
        <w:t>Za distribuci kontrolního protokolu dle rozdělovníku a za jeho evidenci v systému GINIS zodpovídá příslušný vedoucí</w:t>
      </w:r>
      <w:r w:rsidR="00D066A5">
        <w:t xml:space="preserve"> kontrolní skupiny</w:t>
      </w:r>
      <w:r>
        <w:t xml:space="preserve">. Z důvodu ochrany osobních údajů mohou být v systému GINIS jednotlivé protokoly ukládány ve formátu „neveřejné“. </w:t>
      </w:r>
    </w:p>
    <w:p w14:paraId="1C14CC16" w14:textId="77777777" w:rsidR="00B703EA" w:rsidRDefault="00B703EA" w:rsidP="00CC3D44">
      <w:pPr>
        <w:pStyle w:val="Odstavecseseznamem"/>
        <w:widowControl/>
        <w:adjustRightInd/>
        <w:spacing w:line="240" w:lineRule="auto"/>
        <w:ind w:left="284"/>
        <w:contextualSpacing/>
        <w:textAlignment w:val="auto"/>
      </w:pPr>
    </w:p>
    <w:p w14:paraId="64E62941" w14:textId="77777777" w:rsidR="00B703EA" w:rsidRDefault="0002032D" w:rsidP="00425E1B">
      <w:pPr>
        <w:pStyle w:val="Odstavecseseznamem"/>
        <w:widowControl/>
        <w:numPr>
          <w:ilvl w:val="0"/>
          <w:numId w:val="26"/>
        </w:numPr>
        <w:tabs>
          <w:tab w:val="clear" w:pos="540"/>
          <w:tab w:val="num" w:pos="360"/>
          <w:tab w:val="num" w:pos="426"/>
          <w:tab w:val="num" w:pos="1080"/>
        </w:tabs>
        <w:adjustRightInd/>
        <w:spacing w:line="240" w:lineRule="auto"/>
        <w:ind w:left="284" w:hanging="284"/>
        <w:contextualSpacing/>
        <w:textAlignment w:val="auto"/>
      </w:pPr>
      <w:r>
        <w:t>Zaměstnanec KÚ LK, který je pověřen distribucí kontrolních protokolů v samostatné působnosti, předá jeden výtisk dle rozdělovníku vedoucí</w:t>
      </w:r>
      <w:r w:rsidR="00DD57F5">
        <w:t>mu</w:t>
      </w:r>
      <w:r>
        <w:t xml:space="preserve"> odboru kontroly, řediteli</w:t>
      </w:r>
      <w:r w:rsidR="00DD57F5">
        <w:br/>
      </w:r>
      <w:r>
        <w:t>KÚ LK a t</w:t>
      </w:r>
      <w:r w:rsidR="00DD57F5">
        <w:t>aké hejtmanovi (</w:t>
      </w:r>
      <w:r>
        <w:t>v případě veřejnosprávních kontrol příspěvkových organizací zřizovaných LK) a příslušným útvarům bez zbytečného odkladu, nejpozději však do 30 dnů od vyhotovení protokolu (v případě námitek se protokol předá až po vyřízení námitek</w:t>
      </w:r>
      <w:r w:rsidR="00DD57F5">
        <w:t>,</w:t>
      </w:r>
      <w:r>
        <w:t xml:space="preserve"> a to do 30 dnů od jejich vyřízení). Na výtisku, který zůstává na odboru provádějícím kontrolu, se </w:t>
      </w:r>
      <w:proofErr w:type="gramStart"/>
      <w:r>
        <w:t>podepíší</w:t>
      </w:r>
      <w:proofErr w:type="gramEnd"/>
      <w:r>
        <w:t xml:space="preserve"> přebírající a uvedou datum, kdy výtisk převzali. </w:t>
      </w:r>
    </w:p>
    <w:p w14:paraId="6CC98478" w14:textId="77777777" w:rsidR="002C0900" w:rsidRDefault="002C0900" w:rsidP="002C0900">
      <w:pPr>
        <w:pStyle w:val="Odstavecseseznamem"/>
        <w:widowControl/>
        <w:tabs>
          <w:tab w:val="num" w:pos="540"/>
          <w:tab w:val="num" w:pos="1080"/>
        </w:tabs>
        <w:adjustRightInd/>
        <w:spacing w:line="240" w:lineRule="auto"/>
        <w:ind w:left="284"/>
        <w:contextualSpacing/>
        <w:textAlignment w:val="auto"/>
      </w:pPr>
    </w:p>
    <w:p w14:paraId="09EBD1FA" w14:textId="77777777" w:rsidR="002C0900" w:rsidRDefault="002C0900" w:rsidP="00425E1B">
      <w:pPr>
        <w:pStyle w:val="Odstavecseseznamem"/>
        <w:widowControl/>
        <w:numPr>
          <w:ilvl w:val="0"/>
          <w:numId w:val="26"/>
        </w:numPr>
        <w:tabs>
          <w:tab w:val="clear" w:pos="540"/>
          <w:tab w:val="num" w:pos="360"/>
          <w:tab w:val="num" w:pos="426"/>
          <w:tab w:val="num" w:pos="1080"/>
        </w:tabs>
        <w:adjustRightInd/>
        <w:spacing w:line="240" w:lineRule="auto"/>
        <w:ind w:left="284" w:hanging="284"/>
        <w:contextualSpacing/>
        <w:textAlignment w:val="auto"/>
      </w:pPr>
      <w:r>
        <w:t>Zaměstnanec KÚ LK, který je pověřen distribucí kontrolních protokolů v přenesené působnosti, zajistí evidenci protokolů v rámci odboru.</w:t>
      </w:r>
    </w:p>
    <w:p w14:paraId="36E32A54" w14:textId="77777777" w:rsidR="00B703EA" w:rsidRDefault="00B703EA" w:rsidP="00CC3D44">
      <w:pPr>
        <w:pStyle w:val="Odstavecseseznamem"/>
        <w:spacing w:line="240" w:lineRule="auto"/>
        <w:ind w:left="709"/>
      </w:pPr>
    </w:p>
    <w:p w14:paraId="43DBAF6F" w14:textId="77777777" w:rsidR="00B703EA" w:rsidRDefault="0002032D" w:rsidP="00425E1B">
      <w:pPr>
        <w:pStyle w:val="Odstavecseseznamem"/>
        <w:widowControl/>
        <w:numPr>
          <w:ilvl w:val="0"/>
          <w:numId w:val="26"/>
        </w:numPr>
        <w:tabs>
          <w:tab w:val="clear" w:pos="540"/>
          <w:tab w:val="num" w:pos="360"/>
          <w:tab w:val="num" w:pos="426"/>
          <w:tab w:val="num" w:pos="1080"/>
        </w:tabs>
        <w:adjustRightInd/>
        <w:spacing w:line="240" w:lineRule="auto"/>
        <w:ind w:left="284" w:hanging="284"/>
        <w:contextualSpacing/>
        <w:textAlignment w:val="auto"/>
      </w:pPr>
      <w:r>
        <w:t xml:space="preserve">Protokoly z kontrol </w:t>
      </w:r>
      <w:r w:rsidR="00DD57F5">
        <w:t>vnějších (ústředních) orgánů státní správy</w:t>
      </w:r>
      <w:r>
        <w:t xml:space="preserve"> (např. kontroly provedené resortními ministerstvy apod.) jsou předávány řediteli KÚ LK</w:t>
      </w:r>
      <w:r w:rsidR="00DD57F5">
        <w:t xml:space="preserve"> do 30 dnů od jejich obdržení</w:t>
      </w:r>
      <w:r>
        <w:t xml:space="preserve">. Jsou-li uložena opatření k nápravě, zprávy o splnění těchto opatření se rovněž předávají řediteli KÚ LK. </w:t>
      </w:r>
    </w:p>
    <w:p w14:paraId="5DE603C6" w14:textId="77777777" w:rsidR="00B703EA" w:rsidRDefault="00B703EA" w:rsidP="00CC3D44">
      <w:pPr>
        <w:pStyle w:val="Odstavecseseznamem"/>
        <w:spacing w:line="240" w:lineRule="auto"/>
        <w:ind w:left="284" w:hanging="284"/>
      </w:pPr>
    </w:p>
    <w:p w14:paraId="5C2BA396" w14:textId="77777777" w:rsidR="00307A46" w:rsidRPr="0050799E" w:rsidRDefault="0002032D" w:rsidP="00CC3D44">
      <w:pPr>
        <w:numPr>
          <w:ilvl w:val="0"/>
          <w:numId w:val="26"/>
        </w:numPr>
        <w:tabs>
          <w:tab w:val="num" w:pos="360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 protokoly je nakládáno v souladu se spisovým řádem KÚ LK.</w:t>
      </w:r>
    </w:p>
    <w:p w14:paraId="112F9779" w14:textId="77777777" w:rsidR="002E2BE6" w:rsidRPr="004C636A" w:rsidRDefault="002E2BE6">
      <w:pPr>
        <w:jc w:val="center"/>
        <w:rPr>
          <w:rFonts w:ascii="Times New Roman" w:hAnsi="Times New Roman"/>
          <w:b/>
          <w:color w:val="auto"/>
          <w:sz w:val="52"/>
          <w:szCs w:val="52"/>
        </w:rPr>
      </w:pPr>
    </w:p>
    <w:p w14:paraId="69D2B899" w14:textId="77777777" w:rsidR="00B703EA" w:rsidRDefault="0002032D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VII. Sankce</w:t>
      </w:r>
    </w:p>
    <w:p w14:paraId="5400B5E6" w14:textId="77777777" w:rsidR="00B703EA" w:rsidRPr="00307A46" w:rsidRDefault="00B703EA" w:rsidP="00CC3D44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A4F1D1C" w14:textId="77777777" w:rsidR="00B52F80" w:rsidRDefault="0002032D" w:rsidP="00850D16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18</w:t>
      </w:r>
    </w:p>
    <w:p w14:paraId="081C8BE0" w14:textId="77777777" w:rsidR="00B52F80" w:rsidRPr="00B52F80" w:rsidRDefault="0002032D" w:rsidP="00B52F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 </w:t>
      </w:r>
      <w:r w:rsidR="00B52F80" w:rsidRPr="00B52F80">
        <w:rPr>
          <w:rFonts w:ascii="Times New Roman" w:hAnsi="Times New Roman"/>
          <w:b/>
          <w:sz w:val="28"/>
          <w:szCs w:val="28"/>
        </w:rPr>
        <w:t>Přestupky dle zákona o kontrole</w:t>
      </w:r>
    </w:p>
    <w:p w14:paraId="4A2EB58A" w14:textId="77777777" w:rsidR="00B52F80" w:rsidRPr="00850D16" w:rsidRDefault="00B52F80" w:rsidP="00B52F80">
      <w:pPr>
        <w:rPr>
          <w:rFonts w:ascii="Times New Roman" w:hAnsi="Times New Roman"/>
          <w:sz w:val="24"/>
          <w:szCs w:val="24"/>
        </w:rPr>
      </w:pPr>
    </w:p>
    <w:p w14:paraId="7CF74C91" w14:textId="77777777" w:rsidR="00CC64B8" w:rsidRDefault="00CC64B8" w:rsidP="00425E1B">
      <w:pPr>
        <w:pStyle w:val="Odstavecseseznamem"/>
        <w:widowControl/>
        <w:numPr>
          <w:ilvl w:val="0"/>
          <w:numId w:val="42"/>
        </w:numPr>
        <w:adjustRightInd/>
        <w:spacing w:line="240" w:lineRule="auto"/>
        <w:contextualSpacing/>
        <w:textAlignment w:val="auto"/>
      </w:pPr>
      <w:r w:rsidRPr="00CE647B">
        <w:t>Fyzická</w:t>
      </w:r>
      <w:r>
        <w:t>, právnická nebo podnikající fyzická</w:t>
      </w:r>
      <w:r w:rsidRPr="00CE647B">
        <w:t xml:space="preserve"> osoba se dopustí přestupku podle § 15 </w:t>
      </w:r>
      <w:r>
        <w:t xml:space="preserve">zákona </w:t>
      </w:r>
      <w:r w:rsidRPr="00CE647B">
        <w:t xml:space="preserve">o kontrole tím, že jako kontrolovaná osoba </w:t>
      </w:r>
      <w:r>
        <w:t xml:space="preserve">nesplní některou z povinností stanovených tímto zákonem, tj. </w:t>
      </w:r>
      <w:r w:rsidRPr="00CE647B">
        <w:t>nevytvoří podmínky pro výkon kontroly, neumožní kontrolujícímu výkon jeho oprávnění, neposkytne k tomu potřebnou součinnost a nepodá ve lhůtě určené kontrolujícím písemnou zprávu o odstranění nebo prevenci nedostatků zjištěných kontrolou, pokud o to kontrolující požádá.</w:t>
      </w:r>
    </w:p>
    <w:p w14:paraId="364143EC" w14:textId="77777777" w:rsidR="00CC64B8" w:rsidRDefault="00CC64B8" w:rsidP="00CC3D44">
      <w:pPr>
        <w:pStyle w:val="Odstavecseseznamem"/>
        <w:widowControl/>
        <w:adjustRightInd/>
        <w:spacing w:line="240" w:lineRule="auto"/>
        <w:ind w:left="357"/>
        <w:contextualSpacing/>
        <w:textAlignment w:val="auto"/>
      </w:pPr>
    </w:p>
    <w:p w14:paraId="00D78849" w14:textId="77777777" w:rsidR="00CC64B8" w:rsidRDefault="00CC64B8" w:rsidP="00425E1B">
      <w:pPr>
        <w:pStyle w:val="Odstavecseseznamem"/>
        <w:widowControl/>
        <w:numPr>
          <w:ilvl w:val="0"/>
          <w:numId w:val="42"/>
        </w:numPr>
        <w:adjustRightInd/>
        <w:spacing w:line="240" w:lineRule="auto"/>
        <w:contextualSpacing/>
        <w:textAlignment w:val="auto"/>
      </w:pPr>
      <w:r>
        <w:t xml:space="preserve">Za přestupek podle odstavce 1 </w:t>
      </w:r>
      <w:r w:rsidRPr="00CE647B">
        <w:t xml:space="preserve">lze uložit pokutu do 500 000 Kč. </w:t>
      </w:r>
    </w:p>
    <w:p w14:paraId="6793F9EF" w14:textId="77777777" w:rsidR="00CC64B8" w:rsidRDefault="00CC64B8" w:rsidP="00CC3D44">
      <w:pPr>
        <w:pStyle w:val="Odstavecseseznamem"/>
        <w:widowControl/>
        <w:adjustRightInd/>
        <w:spacing w:line="240" w:lineRule="auto"/>
        <w:ind w:left="357"/>
        <w:contextualSpacing/>
        <w:textAlignment w:val="auto"/>
      </w:pPr>
    </w:p>
    <w:p w14:paraId="32E8467A" w14:textId="77777777" w:rsidR="00CC64B8" w:rsidRDefault="00CC64B8" w:rsidP="00425E1B">
      <w:pPr>
        <w:pStyle w:val="Zpat"/>
        <w:numPr>
          <w:ilvl w:val="0"/>
          <w:numId w:val="42"/>
        </w:numPr>
        <w:tabs>
          <w:tab w:val="clear" w:pos="4536"/>
          <w:tab w:val="center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Fyzická, právnická</w:t>
      </w:r>
      <w:r w:rsidRPr="00CE647B">
        <w:rPr>
          <w:rFonts w:ascii="Times New Roman" w:hAnsi="Times New Roman"/>
          <w:color w:val="auto"/>
          <w:sz w:val="24"/>
          <w:szCs w:val="24"/>
        </w:rPr>
        <w:t xml:space="preserve"> nebo podnikající fyzická osoba se dopu</w:t>
      </w:r>
      <w:r>
        <w:rPr>
          <w:rFonts w:ascii="Times New Roman" w:hAnsi="Times New Roman"/>
          <w:color w:val="auto"/>
          <w:sz w:val="24"/>
          <w:szCs w:val="24"/>
        </w:rPr>
        <w:t>stí přestupku podle § 15 zákona o kontrole tím, že jako povinná</w:t>
      </w:r>
      <w:r w:rsidRPr="00CE647B">
        <w:rPr>
          <w:rFonts w:ascii="Times New Roman" w:hAnsi="Times New Roman"/>
          <w:color w:val="auto"/>
          <w:sz w:val="24"/>
          <w:szCs w:val="24"/>
        </w:rPr>
        <w:t xml:space="preserve"> osoba</w:t>
      </w:r>
      <w:r w:rsidR="00420CF6">
        <w:rPr>
          <w:rFonts w:ascii="Times New Roman" w:hAnsi="Times New Roman"/>
          <w:color w:val="auto"/>
          <w:sz w:val="24"/>
          <w:szCs w:val="24"/>
        </w:rPr>
        <w:t xml:space="preserve"> neposkytne kontrolujícímu potřebnou součinnost k výkonu kontroly, nelze-li tuto součinnost zajistit prostřednictvím kontrolované osoby.</w:t>
      </w:r>
      <w:r w:rsidRPr="00CE647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3E496E8" w14:textId="77777777" w:rsidR="00CC64B8" w:rsidRPr="00CE647B" w:rsidRDefault="00CC64B8" w:rsidP="00CC3D44">
      <w:pPr>
        <w:pStyle w:val="Zpat"/>
        <w:tabs>
          <w:tab w:val="clear" w:pos="4536"/>
          <w:tab w:val="center" w:pos="284"/>
        </w:tabs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37DFAED" w14:textId="77777777" w:rsidR="00CC64B8" w:rsidRDefault="00CC64B8" w:rsidP="00425E1B">
      <w:pPr>
        <w:pStyle w:val="Odstavecseseznamem"/>
        <w:widowControl/>
        <w:numPr>
          <w:ilvl w:val="0"/>
          <w:numId w:val="42"/>
        </w:numPr>
        <w:adjustRightInd/>
        <w:spacing w:line="240" w:lineRule="auto"/>
        <w:contextualSpacing/>
        <w:textAlignment w:val="auto"/>
      </w:pPr>
      <w:r>
        <w:t>Za přestupek podle odstavce 3</w:t>
      </w:r>
      <w:r w:rsidRPr="00CE647B">
        <w:t xml:space="preserve"> </w:t>
      </w:r>
      <w:r>
        <w:t>lze uložit pokutu do 2</w:t>
      </w:r>
      <w:r w:rsidRPr="00CE647B">
        <w:t>00 000 Kč.</w:t>
      </w:r>
    </w:p>
    <w:p w14:paraId="53103C39" w14:textId="77777777" w:rsidR="00B703EA" w:rsidRPr="00D066A5" w:rsidRDefault="00B703EA" w:rsidP="00CC3D44">
      <w:pPr>
        <w:tabs>
          <w:tab w:val="left" w:pos="993"/>
        </w:tabs>
        <w:jc w:val="both"/>
        <w:rPr>
          <w:rFonts w:ascii="Times New Roman" w:hAnsi="Times New Roman"/>
          <w:color w:val="auto"/>
          <w:sz w:val="32"/>
          <w:szCs w:val="32"/>
        </w:rPr>
      </w:pPr>
    </w:p>
    <w:p w14:paraId="30E346A7" w14:textId="77777777" w:rsidR="00B703EA" w:rsidRPr="00850D16" w:rsidRDefault="0002032D" w:rsidP="00850D16">
      <w:pPr>
        <w:tabs>
          <w:tab w:val="left" w:pos="993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lastRenderedPageBreak/>
        <w:t>VIII. Povinnosti spojené s výkonem kontrolní činnosti</w:t>
      </w:r>
    </w:p>
    <w:p w14:paraId="1A1A3662" w14:textId="77777777" w:rsidR="00B703EA" w:rsidRPr="00850D16" w:rsidRDefault="00B703EA" w:rsidP="00CC3D44">
      <w:pPr>
        <w:tabs>
          <w:tab w:val="left" w:pos="993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A50C8A" w14:textId="77777777" w:rsidR="00B703EA" w:rsidRDefault="00CC3D44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19</w:t>
      </w:r>
    </w:p>
    <w:p w14:paraId="28DEFA27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Povinnosti vedoucí</w:t>
      </w:r>
      <w:r w:rsidR="003B3029">
        <w:rPr>
          <w:rFonts w:ascii="Times New Roman" w:hAnsi="Times New Roman"/>
          <w:b/>
          <w:color w:val="auto"/>
          <w:sz w:val="28"/>
        </w:rPr>
        <w:t>ho</w:t>
      </w:r>
      <w:r>
        <w:rPr>
          <w:rFonts w:ascii="Times New Roman" w:hAnsi="Times New Roman"/>
          <w:b/>
          <w:color w:val="auto"/>
          <w:sz w:val="28"/>
        </w:rPr>
        <w:t xml:space="preserve"> odboru kontroly</w:t>
      </w:r>
    </w:p>
    <w:p w14:paraId="0D2F72ED" w14:textId="77777777" w:rsidR="00B703EA" w:rsidRPr="00307A46" w:rsidRDefault="00B703EA" w:rsidP="00CC3D44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058AFE2" w14:textId="77777777" w:rsidR="00B703EA" w:rsidRDefault="0002032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Vedoucí odboru kontroly odpovídá za:</w:t>
      </w:r>
    </w:p>
    <w:p w14:paraId="15605D60" w14:textId="77777777" w:rsidR="00B703EA" w:rsidRDefault="00B703EA" w:rsidP="00CC3D44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EAF17C" w14:textId="77777777" w:rsidR="00B703EA" w:rsidRDefault="0002032D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vypracování Plánu kontrolní činnosti na příslušné pololetí a jeho předložení, po předchozím projednání s ředitelem </w:t>
      </w:r>
      <w:r w:rsidR="002438EB">
        <w:rPr>
          <w:rFonts w:ascii="Times New Roman" w:hAnsi="Times New Roman"/>
          <w:color w:val="auto"/>
          <w:sz w:val="24"/>
          <w:szCs w:val="24"/>
        </w:rPr>
        <w:t>KÚ LK</w:t>
      </w:r>
      <w:r>
        <w:rPr>
          <w:rFonts w:ascii="Times New Roman" w:hAnsi="Times New Roman"/>
          <w:color w:val="auto"/>
          <w:sz w:val="24"/>
          <w:szCs w:val="24"/>
        </w:rPr>
        <w:t xml:space="preserve"> a hejtmanem, radě kraje, </w:t>
      </w:r>
    </w:p>
    <w:p w14:paraId="4C3EF212" w14:textId="77777777" w:rsidR="00B703EA" w:rsidRDefault="00B703EA" w:rsidP="00CC3D44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5D97615" w14:textId="77777777" w:rsidR="00B703EA" w:rsidRDefault="0002032D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vytvoření plánu kontrol u </w:t>
      </w:r>
      <w:r w:rsidR="002438EB">
        <w:rPr>
          <w:rFonts w:ascii="Times New Roman" w:hAnsi="Times New Roman"/>
          <w:color w:val="auto"/>
          <w:sz w:val="24"/>
          <w:szCs w:val="24"/>
        </w:rPr>
        <w:t>příspěvkových organizací</w:t>
      </w:r>
      <w:r>
        <w:rPr>
          <w:rFonts w:ascii="Times New Roman" w:hAnsi="Times New Roman"/>
          <w:color w:val="auto"/>
          <w:sz w:val="24"/>
          <w:szCs w:val="24"/>
        </w:rPr>
        <w:t xml:space="preserve"> zřízených LK na základě požadavků jednotlivých odborů KÚ LK a s ohledem na dobu od poslední kontroly, výše objemů příspěvků či dotací, upozornění re</w:t>
      </w:r>
      <w:r w:rsidR="00180A28"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>ortního odboru na nesrovnalosti v účetních výkazech apod.,</w:t>
      </w:r>
    </w:p>
    <w:p w14:paraId="2293B96E" w14:textId="77777777" w:rsidR="00B703EA" w:rsidRDefault="00B703EA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83D7479" w14:textId="77777777" w:rsidR="00B703EA" w:rsidRDefault="0002032D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vypracování přehledu ÚSC a DSO, které se rozhodly zadat přezkoumání auditorovi,</w:t>
      </w:r>
      <w:r w:rsidR="002438E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>za vypracování časových plánů přezkoumání obcí a DSO, které požádaly o přezkoumání</w:t>
      </w:r>
      <w:r w:rsidR="002438EB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KÚ LK, a za jejich předání Ministerstvu financí </w:t>
      </w:r>
      <w:r w:rsidR="00180A28">
        <w:rPr>
          <w:rFonts w:ascii="Times New Roman" w:hAnsi="Times New Roman"/>
          <w:color w:val="auto"/>
          <w:sz w:val="24"/>
          <w:szCs w:val="24"/>
        </w:rPr>
        <w:t xml:space="preserve">ČR </w:t>
      </w:r>
      <w:r>
        <w:rPr>
          <w:rFonts w:ascii="Times New Roman" w:hAnsi="Times New Roman"/>
          <w:color w:val="auto"/>
          <w:sz w:val="24"/>
          <w:szCs w:val="24"/>
        </w:rPr>
        <w:t>do 21. července každého kalendářního roku,</w:t>
      </w:r>
    </w:p>
    <w:p w14:paraId="08AA12B0" w14:textId="77777777" w:rsidR="00B703EA" w:rsidRDefault="00B703EA" w:rsidP="00CC3D44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F9B9D69" w14:textId="77777777" w:rsidR="00B703EA" w:rsidRDefault="0002032D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provedení:</w:t>
      </w:r>
    </w:p>
    <w:p w14:paraId="0FF2BD2F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E50673F" w14:textId="77777777" w:rsidR="00B703EA" w:rsidRDefault="00CC3D44" w:rsidP="00CC3D44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02032D">
        <w:rPr>
          <w:rFonts w:ascii="Times New Roman" w:hAnsi="Times New Roman"/>
          <w:color w:val="auto"/>
          <w:sz w:val="24"/>
          <w:szCs w:val="24"/>
        </w:rPr>
        <w:t>4.1</w:t>
      </w:r>
      <w:r w:rsidR="002438EB">
        <w:rPr>
          <w:rFonts w:ascii="Times New Roman" w:hAnsi="Times New Roman"/>
          <w:color w:val="auto"/>
          <w:sz w:val="24"/>
          <w:szCs w:val="24"/>
        </w:rPr>
        <w:t>) kontrol odborem kontroly dle Plánu kontrolní činnosti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nebo mimo plán z podnětu hejtmana, ředitele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 KÚ LK</w:t>
      </w:r>
      <w:r w:rsidR="0002032D">
        <w:rPr>
          <w:rFonts w:ascii="Times New Roman" w:hAnsi="Times New Roman"/>
          <w:color w:val="auto"/>
          <w:sz w:val="24"/>
          <w:szCs w:val="24"/>
        </w:rPr>
        <w:t>, člena rady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 kraje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nebo vedoucích odborů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 KÚ LK</w:t>
      </w:r>
      <w:r w:rsidR="0002032D">
        <w:rPr>
          <w:rFonts w:ascii="Times New Roman" w:hAnsi="Times New Roman"/>
          <w:color w:val="auto"/>
          <w:sz w:val="24"/>
          <w:szCs w:val="24"/>
        </w:rPr>
        <w:t>,</w:t>
      </w:r>
    </w:p>
    <w:p w14:paraId="1D95DE6A" w14:textId="77777777" w:rsidR="00B703EA" w:rsidRDefault="00B703EA" w:rsidP="00CC3D44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9824C2C" w14:textId="77777777" w:rsidR="00B703EA" w:rsidRDefault="00CC3D44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02032D">
        <w:rPr>
          <w:rFonts w:ascii="Times New Roman" w:hAnsi="Times New Roman"/>
          <w:color w:val="auto"/>
          <w:sz w:val="24"/>
          <w:szCs w:val="24"/>
        </w:rPr>
        <w:t>4.2) přezkoumání hospodaření ÚSC a DSO, které o to KÚ LK požádají,</w:t>
      </w:r>
    </w:p>
    <w:p w14:paraId="36B0E849" w14:textId="77777777" w:rsidR="00B703EA" w:rsidRDefault="00B703EA">
      <w:pPr>
        <w:tabs>
          <w:tab w:val="num" w:pos="1418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BCC0A1E" w14:textId="77777777" w:rsidR="00B703EA" w:rsidRDefault="0002032D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vypracování a doručení v příslušných termínech na Ministerstvo financí ČR zprávy o výsledcích:</w:t>
      </w:r>
    </w:p>
    <w:p w14:paraId="1DACF352" w14:textId="77777777" w:rsidR="00B703EA" w:rsidRDefault="00B703EA">
      <w:pPr>
        <w:ind w:left="993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FF6323" w14:textId="77777777" w:rsidR="00B703EA" w:rsidRDefault="00CC3D44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02032D">
        <w:rPr>
          <w:rFonts w:ascii="Times New Roman" w:hAnsi="Times New Roman"/>
          <w:color w:val="auto"/>
          <w:sz w:val="24"/>
          <w:szCs w:val="24"/>
        </w:rPr>
        <w:t>5.1) přezkoumávání hospodaření ÚSC a DSO za uplynulý rok,</w:t>
      </w:r>
    </w:p>
    <w:p w14:paraId="768B0117" w14:textId="77777777" w:rsidR="00B703EA" w:rsidRDefault="00B703EA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B5C538" w14:textId="2E02C973" w:rsidR="00B703EA" w:rsidRDefault="00CC3D44" w:rsidP="00CC3D44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5.2) finančních kontrol provedených v příslušném kalendářním roce </w:t>
      </w:r>
      <w:r w:rsidR="002438EB">
        <w:rPr>
          <w:rFonts w:ascii="Times New Roman" w:hAnsi="Times New Roman"/>
          <w:color w:val="auto"/>
          <w:sz w:val="24"/>
          <w:szCs w:val="24"/>
        </w:rPr>
        <w:t xml:space="preserve">u příspěvkových </w:t>
      </w:r>
      <w:r w:rsidR="0002032D">
        <w:rPr>
          <w:rFonts w:ascii="Times New Roman" w:hAnsi="Times New Roman"/>
          <w:color w:val="auto"/>
          <w:sz w:val="24"/>
          <w:szCs w:val="24"/>
        </w:rPr>
        <w:t>organizací LK, odborů KÚ LK a oddělení interního auditu KÚ LK prostředni</w:t>
      </w:r>
      <w:r w:rsidR="001C4464">
        <w:rPr>
          <w:rFonts w:ascii="Times New Roman" w:hAnsi="Times New Roman"/>
          <w:color w:val="auto"/>
          <w:sz w:val="24"/>
          <w:szCs w:val="24"/>
        </w:rPr>
        <w:t xml:space="preserve">ctvím </w:t>
      </w:r>
      <w:r w:rsidR="002438EB">
        <w:rPr>
          <w:rFonts w:ascii="Times New Roman" w:hAnsi="Times New Roman"/>
          <w:color w:val="auto"/>
          <w:sz w:val="24"/>
          <w:szCs w:val="24"/>
        </w:rPr>
        <w:t>formuláře Ministerstva</w:t>
      </w:r>
      <w:r w:rsidR="00810528">
        <w:rPr>
          <w:rFonts w:ascii="Times New Roman" w:hAnsi="Times New Roman"/>
          <w:color w:val="auto"/>
          <w:sz w:val="24"/>
          <w:szCs w:val="24"/>
        </w:rPr>
        <w:t xml:space="preserve"> financí ČR</w:t>
      </w:r>
      <w:r w:rsidR="00BA0DDF">
        <w:rPr>
          <w:rFonts w:ascii="Times New Roman" w:hAnsi="Times New Roman"/>
          <w:color w:val="auto"/>
          <w:sz w:val="24"/>
          <w:szCs w:val="24"/>
        </w:rPr>
        <w:t xml:space="preserve"> (vzor v příloze č. 15)</w:t>
      </w:r>
      <w:r w:rsidR="0002032D">
        <w:rPr>
          <w:rFonts w:ascii="Times New Roman" w:hAnsi="Times New Roman"/>
          <w:color w:val="auto"/>
          <w:sz w:val="24"/>
          <w:szCs w:val="24"/>
        </w:rPr>
        <w:t>,</w:t>
      </w:r>
    </w:p>
    <w:p w14:paraId="515BC48B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8FE21C" w14:textId="77777777" w:rsidR="00B703EA" w:rsidRDefault="00810528" w:rsidP="00425E1B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zpracování Zhodnocení kontrolní činnosti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>za celý KÚ LK</w:t>
      </w:r>
      <w:r w:rsidRPr="00EE7853">
        <w:rPr>
          <w:rFonts w:ascii="Times New Roman" w:hAnsi="Times New Roman"/>
          <w:color w:val="auto"/>
          <w:sz w:val="24"/>
          <w:szCs w:val="24"/>
        </w:rPr>
        <w:t>,</w:t>
      </w:r>
      <w:r w:rsidR="0002032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2032D">
        <w:rPr>
          <w:rFonts w:ascii="Times New Roman" w:hAnsi="Times New Roman"/>
          <w:color w:val="auto"/>
          <w:sz w:val="24"/>
          <w:szCs w:val="24"/>
        </w:rPr>
        <w:t>a to dle podkladů od jednotlivých vedoucích odborů</w:t>
      </w:r>
      <w:r>
        <w:rPr>
          <w:rFonts w:ascii="Times New Roman" w:hAnsi="Times New Roman"/>
          <w:color w:val="auto"/>
          <w:sz w:val="24"/>
          <w:szCs w:val="24"/>
        </w:rPr>
        <w:t xml:space="preserve"> KÚ LK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, které předkládá: </w:t>
      </w:r>
    </w:p>
    <w:p w14:paraId="52E22F4D" w14:textId="77777777" w:rsidR="00B703EA" w:rsidRDefault="00B703EA" w:rsidP="00CC3D44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3D82BA" w14:textId="77777777" w:rsidR="00B703EA" w:rsidRDefault="0002032D" w:rsidP="00425E1B">
      <w:pPr>
        <w:numPr>
          <w:ilvl w:val="1"/>
          <w:numId w:val="37"/>
        </w:numPr>
        <w:tabs>
          <w:tab w:val="clear" w:pos="1004"/>
          <w:tab w:val="num" w:pos="709"/>
          <w:tab w:val="num" w:pos="1260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příslušné kalendářní pololetí, po předchozím projednání s ředitelem KÚ LK</w:t>
      </w:r>
      <w:r w:rsidR="00810528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a hejtmanem, radě kraje, </w:t>
      </w:r>
    </w:p>
    <w:p w14:paraId="34CCE6AC" w14:textId="77777777" w:rsidR="0013510C" w:rsidRDefault="0013510C" w:rsidP="0013510C">
      <w:pPr>
        <w:tabs>
          <w:tab w:val="num" w:pos="709"/>
          <w:tab w:val="num" w:pos="1260"/>
        </w:tabs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BA2ACE" w14:textId="77777777" w:rsidR="0013510C" w:rsidRDefault="0013510C" w:rsidP="00425E1B">
      <w:pPr>
        <w:numPr>
          <w:ilvl w:val="1"/>
          <w:numId w:val="37"/>
        </w:numPr>
        <w:tabs>
          <w:tab w:val="clear" w:pos="1004"/>
          <w:tab w:val="num" w:pos="709"/>
          <w:tab w:val="num" w:pos="1260"/>
        </w:tabs>
        <w:ind w:left="284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 tříletých cykle</w:t>
      </w:r>
      <w:r w:rsidR="00810528">
        <w:rPr>
          <w:rFonts w:ascii="Times New Roman" w:hAnsi="Times New Roman"/>
          <w:color w:val="auto"/>
          <w:sz w:val="24"/>
          <w:szCs w:val="24"/>
        </w:rPr>
        <w:t xml:space="preserve">ch Ministerstvu vnitra ČR (pro </w:t>
      </w:r>
      <w:r>
        <w:rPr>
          <w:rFonts w:ascii="Times New Roman" w:hAnsi="Times New Roman"/>
          <w:color w:val="auto"/>
          <w:sz w:val="24"/>
          <w:szCs w:val="24"/>
        </w:rPr>
        <w:t xml:space="preserve">Hodnotící zprávu k výsledkům kontrol výkonu </w:t>
      </w:r>
      <w:r w:rsidR="00810528">
        <w:rPr>
          <w:rFonts w:ascii="Times New Roman" w:hAnsi="Times New Roman"/>
          <w:color w:val="auto"/>
          <w:sz w:val="24"/>
          <w:szCs w:val="24"/>
        </w:rPr>
        <w:t xml:space="preserve">přenesené </w:t>
      </w:r>
      <w:r w:rsidR="00EE7853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810528">
        <w:rPr>
          <w:rFonts w:ascii="Times New Roman" w:hAnsi="Times New Roman"/>
          <w:color w:val="auto"/>
          <w:sz w:val="24"/>
          <w:szCs w:val="24"/>
        </w:rPr>
        <w:t>samostatné působnosti</w:t>
      </w:r>
      <w:r>
        <w:rPr>
          <w:rFonts w:ascii="Times New Roman" w:hAnsi="Times New Roman"/>
          <w:color w:val="auto"/>
          <w:sz w:val="24"/>
          <w:szCs w:val="24"/>
        </w:rPr>
        <w:t>),</w:t>
      </w:r>
    </w:p>
    <w:p w14:paraId="0808DDE8" w14:textId="77777777" w:rsidR="00B703EA" w:rsidRDefault="00B703EA" w:rsidP="0013510C"/>
    <w:p w14:paraId="5735C22E" w14:textId="77777777" w:rsidR="00B703EA" w:rsidRDefault="0013510C" w:rsidP="0013510C">
      <w:p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13510C">
        <w:rPr>
          <w:rFonts w:ascii="Times New Roman" w:hAnsi="Times New Roman"/>
          <w:b/>
          <w:color w:val="auto"/>
          <w:sz w:val="24"/>
          <w:szCs w:val="24"/>
        </w:rPr>
        <w:t>7.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="0002032D">
        <w:rPr>
          <w:rFonts w:ascii="Times New Roman" w:hAnsi="Times New Roman"/>
          <w:color w:val="auto"/>
          <w:sz w:val="24"/>
          <w:szCs w:val="24"/>
        </w:rPr>
        <w:t>vedení evidence kontrol výkonu samostatné působnosti a evidenci zpráv o p</w:t>
      </w:r>
      <w:r>
        <w:rPr>
          <w:rFonts w:ascii="Times New Roman" w:hAnsi="Times New Roman"/>
          <w:color w:val="auto"/>
          <w:sz w:val="24"/>
          <w:szCs w:val="24"/>
        </w:rPr>
        <w:t>řezkoumá</w:t>
      </w:r>
      <w:r w:rsidR="00810528">
        <w:rPr>
          <w:rFonts w:ascii="Times New Roman" w:hAnsi="Times New Roman"/>
          <w:color w:val="auto"/>
          <w:sz w:val="24"/>
          <w:szCs w:val="24"/>
        </w:rPr>
        <w:t>vá</w:t>
      </w:r>
      <w:r>
        <w:rPr>
          <w:rFonts w:ascii="Times New Roman" w:hAnsi="Times New Roman"/>
          <w:color w:val="auto"/>
          <w:sz w:val="24"/>
          <w:szCs w:val="24"/>
        </w:rPr>
        <w:t xml:space="preserve">ní </w:t>
      </w:r>
      <w:r w:rsidR="0002032D">
        <w:rPr>
          <w:rFonts w:ascii="Times New Roman" w:hAnsi="Times New Roman"/>
          <w:color w:val="auto"/>
          <w:sz w:val="24"/>
          <w:szCs w:val="24"/>
        </w:rPr>
        <w:t>hospodaření ÚSC a DSO.</w:t>
      </w:r>
    </w:p>
    <w:p w14:paraId="446741B1" w14:textId="77777777" w:rsidR="00B703EA" w:rsidRPr="00850D16" w:rsidRDefault="00B703EA" w:rsidP="0013510C">
      <w:pPr>
        <w:rPr>
          <w:rFonts w:ascii="Times New Roman" w:hAnsi="Times New Roman"/>
          <w:color w:val="auto"/>
          <w:sz w:val="24"/>
          <w:szCs w:val="24"/>
        </w:rPr>
      </w:pPr>
    </w:p>
    <w:p w14:paraId="484FFB1E" w14:textId="77777777" w:rsidR="00850D16" w:rsidRPr="00850D16" w:rsidRDefault="00850D16" w:rsidP="0013510C">
      <w:pPr>
        <w:rPr>
          <w:rFonts w:ascii="Times New Roman" w:hAnsi="Times New Roman"/>
          <w:color w:val="auto"/>
          <w:sz w:val="24"/>
          <w:szCs w:val="24"/>
        </w:rPr>
      </w:pPr>
    </w:p>
    <w:p w14:paraId="3F61833E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Článek 20</w:t>
      </w:r>
    </w:p>
    <w:p w14:paraId="1AF4B718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Povinnosti vedoucích odborů</w:t>
      </w:r>
    </w:p>
    <w:p w14:paraId="3920D7D4" w14:textId="77777777" w:rsidR="00B703EA" w:rsidRPr="00307A46" w:rsidRDefault="00B703EA" w:rsidP="0013510C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C04BE20" w14:textId="77777777" w:rsidR="00B703EA" w:rsidRDefault="0002032D">
      <w:pPr>
        <w:tabs>
          <w:tab w:val="left" w:pos="108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Vedoucí odborů jsou povinni: </w:t>
      </w:r>
    </w:p>
    <w:p w14:paraId="1CFEB0DC" w14:textId="77777777" w:rsidR="00B703EA" w:rsidRDefault="00B703EA" w:rsidP="0013510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D3BC97" w14:textId="3811D6FF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provádět řídící kontroly</w:t>
      </w:r>
      <w:r w:rsidR="00BA0DDF">
        <w:rPr>
          <w:rFonts w:ascii="Times New Roman" w:hAnsi="Times New Roman"/>
          <w:color w:val="auto"/>
          <w:sz w:val="24"/>
          <w:szCs w:val="24"/>
        </w:rPr>
        <w:t xml:space="preserve"> (vzor </w:t>
      </w:r>
      <w:r w:rsidR="002103BD">
        <w:rPr>
          <w:rFonts w:ascii="Times New Roman" w:hAnsi="Times New Roman"/>
          <w:color w:val="auto"/>
          <w:sz w:val="24"/>
          <w:szCs w:val="24"/>
        </w:rPr>
        <w:t>v příloze č. 1</w:t>
      </w:r>
      <w:r w:rsidR="00BA0DDF">
        <w:rPr>
          <w:rFonts w:ascii="Times New Roman" w:hAnsi="Times New Roman"/>
          <w:color w:val="auto"/>
          <w:sz w:val="24"/>
          <w:szCs w:val="24"/>
        </w:rPr>
        <w:t>3) a</w:t>
      </w:r>
      <w:r>
        <w:rPr>
          <w:rFonts w:ascii="Times New Roman" w:hAnsi="Times New Roman"/>
          <w:color w:val="auto"/>
          <w:sz w:val="24"/>
          <w:szCs w:val="24"/>
        </w:rPr>
        <w:t xml:space="preserve"> kontroly výkonu státní správy</w:t>
      </w:r>
      <w:r w:rsidR="00BA0DD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u obcí v rámci své působnosti a přezkumnou a kontrolní činnost u subjektů, které jsou žadatelem o finanční podporu před poskytnutím těchto prostředků z rozpočtu </w:t>
      </w:r>
      <w:r w:rsidR="00EB4014">
        <w:rPr>
          <w:rFonts w:ascii="Times New Roman" w:hAnsi="Times New Roman"/>
          <w:color w:val="auto"/>
          <w:sz w:val="24"/>
          <w:szCs w:val="24"/>
        </w:rPr>
        <w:t>LK</w:t>
      </w:r>
      <w:r>
        <w:rPr>
          <w:rFonts w:ascii="Times New Roman" w:hAnsi="Times New Roman"/>
          <w:color w:val="auto"/>
          <w:sz w:val="24"/>
          <w:szCs w:val="24"/>
        </w:rPr>
        <w:t xml:space="preserve">,  </w:t>
      </w:r>
    </w:p>
    <w:p w14:paraId="62F6D06F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1A71B9A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nastavení vnitřního řídícího a kontrolního systému v rámci svého odboru,</w:t>
      </w:r>
    </w:p>
    <w:p w14:paraId="72DA9E49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7F75154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zabezpečit vnitřní kontroly u svého odboru, a to na základě zhodnocení rizikových faktorů procesů, </w:t>
      </w:r>
    </w:p>
    <w:p w14:paraId="75F7D243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F4A50DF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zabezpečit kontroly správnosti hospodaření s přidělenými (poskytnutými) prostředky, podle schváleného rozpočtu v rámci svého odboru,</w:t>
      </w:r>
    </w:p>
    <w:p w14:paraId="210D50A8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DC081D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účast zaměstnanců pověřených k provedení kontrolní akce a vytvořit jim příznivé podmínky pro provedení kontroly a k sepsání protokolu,</w:t>
      </w:r>
    </w:p>
    <w:p w14:paraId="122FF42A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4B6A881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zabezpečit kontroly výkonu přenesené působnosti,</w:t>
      </w:r>
    </w:p>
    <w:p w14:paraId="7E6B2E02" w14:textId="77777777" w:rsidR="00B703EA" w:rsidRDefault="00B703EA" w:rsidP="0013510C">
      <w:pPr>
        <w:pStyle w:val="Odstavecseseznamem"/>
        <w:tabs>
          <w:tab w:val="num" w:pos="284"/>
        </w:tabs>
        <w:spacing w:line="240" w:lineRule="auto"/>
        <w:ind w:left="284" w:hanging="284"/>
      </w:pPr>
    </w:p>
    <w:p w14:paraId="70D0F810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evidenci a archivaci protokolů z přenesené působnosti v rámci odboru,</w:t>
      </w:r>
    </w:p>
    <w:p w14:paraId="1BC9690A" w14:textId="77777777" w:rsidR="00B703EA" w:rsidRDefault="00B703EA" w:rsidP="0013510C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8CF556A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předávat odboru kontroly jedno vyhotovení protokolů z kontrol v samostatné působnosti bez zbytečného odkladu, nejpozději však do 30 dnů od vyhotovení protokolu (v případě námitek se protokol předá až po vyřízení námitek</w:t>
      </w:r>
      <w:r w:rsidR="00EB4014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a to do 30 dnů od jejich vyřízení). Tato povinnost se vztahuje na všechny prováděné kontroly v samostatné působnosti,</w:t>
      </w:r>
    </w:p>
    <w:p w14:paraId="650C807F" w14:textId="77777777" w:rsidR="00EE7853" w:rsidRDefault="00EE7853" w:rsidP="00EE785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BAA82CC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zajistit předání jednoho vyhotovení protokolu z kontrol vnějších (ústředních) orgánů státní správy řediteli KÚ LK. Jsou-li uložena opatření k nápravě, zprávy o splnění těcht</w:t>
      </w:r>
      <w:r w:rsidR="00166203">
        <w:rPr>
          <w:rFonts w:ascii="Times New Roman" w:hAnsi="Times New Roman"/>
          <w:color w:val="auto"/>
          <w:sz w:val="24"/>
          <w:szCs w:val="24"/>
        </w:rPr>
        <w:t xml:space="preserve">o opatření se rovněž předávají </w:t>
      </w:r>
      <w:r>
        <w:rPr>
          <w:rFonts w:ascii="Times New Roman" w:hAnsi="Times New Roman"/>
          <w:color w:val="auto"/>
          <w:sz w:val="24"/>
          <w:szCs w:val="24"/>
        </w:rPr>
        <w:t>řediteli KÚ LK,</w:t>
      </w:r>
    </w:p>
    <w:p w14:paraId="47688CD9" w14:textId="77777777" w:rsidR="00B703EA" w:rsidRDefault="00B703EA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F03847" w14:textId="77777777" w:rsidR="00B703EA" w:rsidRDefault="0002032D" w:rsidP="00D066A5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EB4014">
        <w:rPr>
          <w:rFonts w:ascii="Times New Roman" w:hAnsi="Times New Roman"/>
          <w:color w:val="auto"/>
          <w:sz w:val="24"/>
          <w:szCs w:val="24"/>
        </w:rPr>
        <w:t>ve stanovených lhůtách před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t>kládat vedoucímu odboru kontroly Plán kontrolní činnosti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br/>
        <w:t xml:space="preserve">a </w:t>
      </w:r>
      <w:r w:rsidRPr="00EB4014">
        <w:rPr>
          <w:rFonts w:ascii="Times New Roman" w:hAnsi="Times New Roman"/>
          <w:color w:val="auto"/>
          <w:sz w:val="24"/>
          <w:szCs w:val="24"/>
        </w:rPr>
        <w:t>Zhodnocení kontrolní či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t>nnosti</w:t>
      </w:r>
      <w:r w:rsidR="00166203" w:rsidRPr="00EB4014">
        <w:rPr>
          <w:rFonts w:ascii="Times New Roman" w:hAnsi="Times New Roman"/>
          <w:color w:val="auto"/>
          <w:sz w:val="24"/>
          <w:szCs w:val="24"/>
        </w:rPr>
        <w:t xml:space="preserve"> za příslušné pololetí. 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t xml:space="preserve">Ve </w:t>
      </w:r>
      <w:r w:rsidRPr="00EB4014">
        <w:rPr>
          <w:rFonts w:ascii="Times New Roman" w:hAnsi="Times New Roman"/>
          <w:color w:val="auto"/>
          <w:sz w:val="24"/>
          <w:szCs w:val="24"/>
        </w:rPr>
        <w:t>Zhodn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t>ocení kontrolní činnosti</w:t>
      </w:r>
      <w:r w:rsidRPr="00EB4014">
        <w:rPr>
          <w:rFonts w:ascii="Times New Roman" w:hAnsi="Times New Roman"/>
          <w:color w:val="auto"/>
          <w:sz w:val="24"/>
          <w:szCs w:val="24"/>
        </w:rPr>
        <w:t xml:space="preserve"> uvádět </w:t>
      </w:r>
      <w:r w:rsidR="00EB4014" w:rsidRPr="00EB4014">
        <w:rPr>
          <w:rFonts w:ascii="Times New Roman" w:hAnsi="Times New Roman"/>
          <w:color w:val="auto"/>
          <w:sz w:val="24"/>
          <w:szCs w:val="24"/>
        </w:rPr>
        <w:t>počet uložených opatření</w:t>
      </w:r>
      <w:r w:rsidR="00EB4014">
        <w:rPr>
          <w:rFonts w:ascii="Times New Roman" w:hAnsi="Times New Roman"/>
          <w:color w:val="auto"/>
          <w:sz w:val="24"/>
          <w:szCs w:val="24"/>
        </w:rPr>
        <w:t xml:space="preserve"> z provedených kontrol,</w:t>
      </w:r>
    </w:p>
    <w:p w14:paraId="6AABAE4B" w14:textId="77777777" w:rsidR="00EB4014" w:rsidRPr="00EB4014" w:rsidRDefault="00EB4014" w:rsidP="00EB4014">
      <w:pPr>
        <w:tabs>
          <w:tab w:val="num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4A5D6B" w14:textId="77777777" w:rsidR="00B703EA" w:rsidRDefault="0002032D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 termínu do 30.</w:t>
      </w:r>
      <w:r w:rsidR="001662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E7853">
        <w:rPr>
          <w:rFonts w:ascii="Times New Roman" w:hAnsi="Times New Roman"/>
          <w:color w:val="auto"/>
          <w:sz w:val="24"/>
          <w:szCs w:val="24"/>
        </w:rPr>
        <w:t>listopadu</w:t>
      </w:r>
      <w:r>
        <w:rPr>
          <w:rFonts w:ascii="Times New Roman" w:hAnsi="Times New Roman"/>
          <w:color w:val="auto"/>
          <w:sz w:val="24"/>
          <w:szCs w:val="24"/>
        </w:rPr>
        <w:t xml:space="preserve"> kalendářního roku předávat na oddělení sekretariát ředitele aktualizovaný seznam zaměstnanců, kteří budou začleněni</w:t>
      </w:r>
      <w:r w:rsidR="008C34F7">
        <w:rPr>
          <w:rFonts w:ascii="Times New Roman" w:hAnsi="Times New Roman"/>
          <w:color w:val="auto"/>
          <w:sz w:val="24"/>
          <w:szCs w:val="24"/>
        </w:rPr>
        <w:t xml:space="preserve"> do kontrolního orgánu.</w:t>
      </w:r>
    </w:p>
    <w:p w14:paraId="5AEEBA78" w14:textId="77777777" w:rsidR="00B703EA" w:rsidRPr="004C636A" w:rsidRDefault="00B703EA" w:rsidP="0013510C">
      <w:pPr>
        <w:rPr>
          <w:rFonts w:ascii="Times New Roman" w:hAnsi="Times New Roman"/>
          <w:b/>
          <w:color w:val="auto"/>
          <w:sz w:val="52"/>
          <w:szCs w:val="52"/>
        </w:rPr>
      </w:pPr>
    </w:p>
    <w:p w14:paraId="13747D51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21</w:t>
      </w:r>
    </w:p>
    <w:p w14:paraId="76F8393B" w14:textId="77777777" w:rsidR="00B703EA" w:rsidRDefault="0002032D">
      <w:pPr>
        <w:pStyle w:val="Zpat"/>
        <w:tabs>
          <w:tab w:val="clear" w:pos="4536"/>
          <w:tab w:val="center" w:pos="720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8"/>
        </w:rPr>
        <w:t>Povinnost mlčenlivosti</w:t>
      </w:r>
    </w:p>
    <w:p w14:paraId="2BB87E1A" w14:textId="77777777" w:rsidR="00B703EA" w:rsidRPr="00850D16" w:rsidRDefault="00B703EA" w:rsidP="0013510C">
      <w:pPr>
        <w:pStyle w:val="Zpat"/>
        <w:tabs>
          <w:tab w:val="clear" w:pos="4536"/>
          <w:tab w:val="center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FCA740D" w14:textId="77777777" w:rsidR="00B703EA" w:rsidRDefault="0002032D" w:rsidP="00425E1B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 nebo přizvaná osoba má povinnost zachovávat mlčenlivost o všech skutečnostech, o kterých se dozvěděla v souvislosti s kontrolou nebo s úkony předcházejícími kontrole, a nezneužívat takto získaných informací.</w:t>
      </w:r>
    </w:p>
    <w:p w14:paraId="74D2F0EF" w14:textId="77777777" w:rsidR="00B703EA" w:rsidRDefault="00B703EA">
      <w:pPr>
        <w:tabs>
          <w:tab w:val="left" w:pos="993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71F556" w14:textId="77777777" w:rsidR="00B703EA" w:rsidRDefault="0002032D" w:rsidP="00425E1B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Povinnost mlčenlivosti kontrolujícího nebo přizvané osoby trvá i po skončení jejich pracovněprávního nebo jiného vztahu.</w:t>
      </w:r>
    </w:p>
    <w:p w14:paraId="3DDDCF77" w14:textId="77777777" w:rsidR="00B703EA" w:rsidRDefault="00B703EA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6CDF4D" w14:textId="77777777" w:rsidR="00B703EA" w:rsidRDefault="0002032D" w:rsidP="00425E1B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Kontrolujícího nebo přizvanou osobu může povinnosti mlčenlivosti zprostit ten, v jehož zájmu tuto povinnost kontrolující nebo přizvaná osoba má, anebo ve veřejném zájmu nadřízená osoba kontrolujícího.</w:t>
      </w:r>
    </w:p>
    <w:p w14:paraId="48BF42FF" w14:textId="77777777" w:rsidR="00B703EA" w:rsidRPr="004C636A" w:rsidRDefault="00B703EA" w:rsidP="00850D16">
      <w:pPr>
        <w:rPr>
          <w:rFonts w:ascii="Times New Roman" w:hAnsi="Times New Roman"/>
          <w:color w:val="auto"/>
          <w:sz w:val="52"/>
          <w:szCs w:val="52"/>
        </w:rPr>
      </w:pPr>
    </w:p>
    <w:p w14:paraId="6C7A090D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22</w:t>
      </w:r>
    </w:p>
    <w:p w14:paraId="20BA29EA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Oznamovací povinnost</w:t>
      </w:r>
    </w:p>
    <w:p w14:paraId="20E6C8F5" w14:textId="77777777" w:rsidR="00B703EA" w:rsidRPr="00850D16" w:rsidRDefault="00B703EA" w:rsidP="003454E3">
      <w:pPr>
        <w:tabs>
          <w:tab w:val="left" w:pos="1080"/>
        </w:tabs>
        <w:ind w:left="125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B81567" w14:textId="77777777" w:rsidR="00B703EA" w:rsidRDefault="0002032D" w:rsidP="00425E1B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Vedoucí odborů jsou povinni informovat ředitele KÚ LK, hejtmana a Ministerstvo financí</w:t>
      </w:r>
      <w:r w:rsidR="008C34F7">
        <w:rPr>
          <w:rFonts w:ascii="Times New Roman" w:hAnsi="Times New Roman"/>
          <w:color w:val="auto"/>
          <w:sz w:val="24"/>
          <w:szCs w:val="24"/>
        </w:rPr>
        <w:t xml:space="preserve"> ČR</w:t>
      </w:r>
      <w:r>
        <w:rPr>
          <w:rFonts w:ascii="Times New Roman" w:hAnsi="Times New Roman"/>
          <w:color w:val="auto"/>
          <w:sz w:val="24"/>
          <w:szCs w:val="24"/>
        </w:rPr>
        <w:t xml:space="preserve"> (dle § 22 odst. 6 zákona o finanční kontro</w:t>
      </w:r>
      <w:r w:rsidR="008C34F7">
        <w:rPr>
          <w:rFonts w:ascii="Times New Roman" w:hAnsi="Times New Roman"/>
          <w:color w:val="auto"/>
          <w:sz w:val="24"/>
          <w:szCs w:val="24"/>
        </w:rPr>
        <w:t>le</w:t>
      </w:r>
      <w:r>
        <w:rPr>
          <w:rFonts w:ascii="Times New Roman" w:hAnsi="Times New Roman"/>
          <w:color w:val="auto"/>
          <w:sz w:val="24"/>
          <w:szCs w:val="24"/>
        </w:rPr>
        <w:t xml:space="preserve">) o závažných zjištěních z vykonaných finančních kontrol nejpozději do </w:t>
      </w:r>
      <w:r w:rsidR="00180A28">
        <w:rPr>
          <w:rFonts w:ascii="Times New Roman" w:hAnsi="Times New Roman"/>
          <w:color w:val="auto"/>
          <w:sz w:val="24"/>
          <w:szCs w:val="24"/>
        </w:rPr>
        <w:t>30 kalendářních dnů</w:t>
      </w:r>
      <w:r>
        <w:rPr>
          <w:rFonts w:ascii="Times New Roman" w:hAnsi="Times New Roman"/>
          <w:color w:val="auto"/>
          <w:sz w:val="24"/>
          <w:szCs w:val="24"/>
        </w:rPr>
        <w:t xml:space="preserve"> od ukončení finanční kontroly. Za závažné zjištění se považuje</w:t>
      </w:r>
      <w:r w:rsidR="008C34F7">
        <w:rPr>
          <w:rFonts w:ascii="Times New Roman" w:hAnsi="Times New Roman"/>
          <w:color w:val="auto"/>
          <w:sz w:val="24"/>
          <w:szCs w:val="24"/>
        </w:rPr>
        <w:t>:</w:t>
      </w:r>
    </w:p>
    <w:p w14:paraId="4119E550" w14:textId="77777777" w:rsidR="00B703EA" w:rsidRDefault="00B703EA" w:rsidP="003454E3">
      <w:pPr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97F0030" w14:textId="77777777" w:rsidR="00B703EA" w:rsidRDefault="0002032D" w:rsidP="00425E1B">
      <w:pPr>
        <w:numPr>
          <w:ilvl w:val="1"/>
          <w:numId w:val="40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zjištění, na jehož základě kontrolní orgán oznámil podle zvláštního právního předpisu státnímu zástupci nebo policejním orgánům skutečnosti nasvědčující tomu, že byl spáchán trestný čin,</w:t>
      </w:r>
    </w:p>
    <w:p w14:paraId="3836E7E9" w14:textId="77777777" w:rsidR="003454E3" w:rsidRDefault="003454E3" w:rsidP="003454E3">
      <w:pPr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D6BB182" w14:textId="77777777" w:rsidR="00B703EA" w:rsidRDefault="0002032D" w:rsidP="00425E1B">
      <w:pPr>
        <w:numPr>
          <w:ilvl w:val="1"/>
          <w:numId w:val="40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zjištění neoprávněného použití, zadržení, ztráty nebo poškození veřejných prostředků</w:t>
      </w:r>
      <w:r w:rsidR="008C34F7">
        <w:rPr>
          <w:rFonts w:ascii="Times New Roman" w:hAnsi="Times New Roman"/>
          <w:color w:val="auto"/>
          <w:sz w:val="24"/>
          <w:szCs w:val="24"/>
        </w:rPr>
        <w:t xml:space="preserve"> v hodnotě přesahující 300 000</w:t>
      </w:r>
      <w:r>
        <w:rPr>
          <w:rFonts w:ascii="Times New Roman" w:hAnsi="Times New Roman"/>
          <w:color w:val="auto"/>
          <w:sz w:val="24"/>
          <w:szCs w:val="24"/>
        </w:rPr>
        <w:t xml:space="preserve"> Kč. </w:t>
      </w:r>
    </w:p>
    <w:p w14:paraId="1785963B" w14:textId="77777777" w:rsidR="00B703EA" w:rsidRDefault="0002032D" w:rsidP="003454E3">
      <w:pPr>
        <w:pStyle w:val="Prosttext"/>
        <w:tabs>
          <w:tab w:val="num" w:pos="360"/>
        </w:tabs>
        <w:ind w:left="357" w:hanging="35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7AE10C47" w14:textId="77777777" w:rsidR="00B703EA" w:rsidRDefault="0002032D" w:rsidP="00425E1B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Vedoucí odboru po předchozím sdělení řediteli </w:t>
      </w:r>
      <w:r w:rsidR="008C34F7">
        <w:rPr>
          <w:rFonts w:ascii="Times New Roman" w:hAnsi="Times New Roman"/>
          <w:color w:val="auto"/>
          <w:sz w:val="24"/>
          <w:szCs w:val="24"/>
        </w:rPr>
        <w:t>KÚ LK</w:t>
      </w:r>
      <w:r>
        <w:rPr>
          <w:rFonts w:ascii="Times New Roman" w:hAnsi="Times New Roman"/>
          <w:color w:val="auto"/>
          <w:sz w:val="24"/>
          <w:szCs w:val="24"/>
        </w:rPr>
        <w:t xml:space="preserve">, oznamuje příslušnému správci daně zjištění o porušení rozpočtové či daňové kázně podle zvláštního právního předpisu. </w:t>
      </w:r>
    </w:p>
    <w:p w14:paraId="26A0FE80" w14:textId="77777777" w:rsidR="00B703EA" w:rsidRDefault="00B703EA" w:rsidP="003454E3">
      <w:pPr>
        <w:tabs>
          <w:tab w:val="num" w:pos="360"/>
        </w:tabs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9502DF9" w14:textId="77777777" w:rsidR="00B703EA" w:rsidRDefault="008C34F7" w:rsidP="00425E1B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Zaměstnanec </w:t>
      </w:r>
      <w:r w:rsidR="0002032D">
        <w:rPr>
          <w:rFonts w:ascii="Times New Roman" w:hAnsi="Times New Roman"/>
          <w:color w:val="auto"/>
          <w:sz w:val="24"/>
          <w:szCs w:val="24"/>
        </w:rPr>
        <w:t>KÚ LK, který se při výkonu své pracovní činnosti dozví nebo zjistí skutečnosti, které nasvědčují tomu, že byl spáchán trestný čin, je povinen neprodleně informovat příslušného vedoucího odboru, který o této skutečnosti neprodleně informuje ředitele</w:t>
      </w:r>
      <w:r w:rsidR="00180A28">
        <w:rPr>
          <w:rFonts w:ascii="Times New Roman" w:hAnsi="Times New Roman"/>
          <w:color w:val="auto"/>
          <w:sz w:val="24"/>
          <w:szCs w:val="24"/>
        </w:rPr>
        <w:br/>
      </w:r>
      <w:r w:rsidR="0002032D">
        <w:rPr>
          <w:rFonts w:ascii="Times New Roman" w:hAnsi="Times New Roman"/>
          <w:color w:val="auto"/>
          <w:sz w:val="24"/>
          <w:szCs w:val="24"/>
        </w:rPr>
        <w:t>KÚ LK. Vedoucí odboru po dohodě s ředitelem KÚ LK předá příslušný spisový materiál s průvodním dopisem vedoucímu právního odboru, který zajistí vypracování trestního oznámení a předloží ho k podpisu řediteli KÚ LK. Dále je pak postupováno v</w:t>
      </w:r>
      <w:r w:rsidR="00947492">
        <w:rPr>
          <w:rFonts w:ascii="Times New Roman" w:hAnsi="Times New Roman"/>
          <w:color w:val="auto"/>
          <w:sz w:val="24"/>
          <w:szCs w:val="24"/>
        </w:rPr>
        <w:t> </w:t>
      </w:r>
      <w:r w:rsidR="0002032D">
        <w:rPr>
          <w:rFonts w:ascii="Times New Roman" w:hAnsi="Times New Roman"/>
          <w:color w:val="auto"/>
          <w:sz w:val="24"/>
          <w:szCs w:val="24"/>
        </w:rPr>
        <w:t>souladu</w:t>
      </w:r>
      <w:r w:rsidR="00947492">
        <w:rPr>
          <w:rFonts w:ascii="Times New Roman" w:hAnsi="Times New Roman"/>
          <w:color w:val="auto"/>
          <w:sz w:val="24"/>
          <w:szCs w:val="24"/>
        </w:rPr>
        <w:br/>
      </w:r>
      <w:r w:rsidR="0002032D">
        <w:rPr>
          <w:rFonts w:ascii="Times New Roman" w:hAnsi="Times New Roman"/>
          <w:color w:val="auto"/>
          <w:sz w:val="24"/>
          <w:szCs w:val="24"/>
        </w:rPr>
        <w:t>s platnými interními předpisy.</w:t>
      </w:r>
    </w:p>
    <w:p w14:paraId="64006925" w14:textId="77777777" w:rsidR="002E2BE6" w:rsidRPr="004C636A" w:rsidRDefault="002E2BE6" w:rsidP="003454E3">
      <w:pPr>
        <w:rPr>
          <w:rFonts w:ascii="Times New Roman" w:hAnsi="Times New Roman"/>
          <w:color w:val="auto"/>
          <w:sz w:val="52"/>
          <w:szCs w:val="52"/>
        </w:rPr>
      </w:pPr>
    </w:p>
    <w:p w14:paraId="7ECE996A" w14:textId="77777777" w:rsidR="00B703EA" w:rsidRDefault="0002032D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IX. Plány a vyhodnocení kontrolní činnosti</w:t>
      </w:r>
    </w:p>
    <w:p w14:paraId="56E063B4" w14:textId="77777777" w:rsidR="00B703EA" w:rsidRPr="00850D16" w:rsidRDefault="00B703EA" w:rsidP="003454E3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95DD551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23</w:t>
      </w:r>
    </w:p>
    <w:p w14:paraId="1FCD77F8" w14:textId="77777777" w:rsidR="00B703EA" w:rsidRDefault="0002032D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Plány kontrolní činnosti</w:t>
      </w:r>
    </w:p>
    <w:p w14:paraId="28801C2B" w14:textId="77777777" w:rsidR="00B703EA" w:rsidRPr="00850D16" w:rsidRDefault="00B703EA" w:rsidP="003454E3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5C56481" w14:textId="77777777" w:rsidR="00B703EA" w:rsidRDefault="0002032D" w:rsidP="00425E1B">
      <w:pPr>
        <w:numPr>
          <w:ilvl w:val="0"/>
          <w:numId w:val="24"/>
        </w:numPr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Vedoucí odborů vypracovávají vlastní návrhy polole</w:t>
      </w:r>
      <w:r w:rsidR="0031581A">
        <w:rPr>
          <w:rFonts w:ascii="Times New Roman" w:hAnsi="Times New Roman"/>
          <w:color w:val="auto"/>
          <w:sz w:val="24"/>
          <w:szCs w:val="24"/>
        </w:rPr>
        <w:t xml:space="preserve">tních plánů kontrolní činnosti </w:t>
      </w:r>
      <w:r>
        <w:rPr>
          <w:rFonts w:ascii="Times New Roman" w:hAnsi="Times New Roman"/>
          <w:color w:val="auto"/>
          <w:sz w:val="24"/>
          <w:szCs w:val="24"/>
        </w:rPr>
        <w:t>zaměřené na subjekty dle své řídící a výkonné působnosti. U těchto subjektů provádějí i veřejnosprávní kontroly dle zákona o fina</w:t>
      </w:r>
      <w:r w:rsidR="0031581A">
        <w:rPr>
          <w:rFonts w:ascii="Times New Roman" w:hAnsi="Times New Roman"/>
          <w:color w:val="auto"/>
          <w:sz w:val="24"/>
          <w:szCs w:val="24"/>
        </w:rPr>
        <w:t>nční kontrole.</w:t>
      </w:r>
    </w:p>
    <w:p w14:paraId="10AD7C43" w14:textId="77777777" w:rsidR="00B703EA" w:rsidRDefault="00B703EA" w:rsidP="003454E3">
      <w:pPr>
        <w:pStyle w:val="Zkladntext"/>
        <w:tabs>
          <w:tab w:val="num" w:pos="142"/>
          <w:tab w:val="num" w:pos="1080"/>
        </w:tabs>
        <w:ind w:left="284" w:hanging="284"/>
        <w:rPr>
          <w:rFonts w:ascii="Times New Roman" w:hAnsi="Times New Roman"/>
          <w:color w:val="auto"/>
          <w:sz w:val="24"/>
          <w:szCs w:val="24"/>
        </w:rPr>
      </w:pPr>
    </w:p>
    <w:p w14:paraId="6A84D02F" w14:textId="77777777" w:rsidR="00B703EA" w:rsidRDefault="0002032D" w:rsidP="00425E1B">
      <w:pPr>
        <w:numPr>
          <w:ilvl w:val="0"/>
          <w:numId w:val="24"/>
        </w:numPr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Návrhy plánů kontrol </w:t>
      </w:r>
      <w:r w:rsidR="00D066A5">
        <w:rPr>
          <w:rFonts w:ascii="Times New Roman" w:hAnsi="Times New Roman"/>
          <w:color w:val="auto"/>
          <w:sz w:val="24"/>
          <w:szCs w:val="24"/>
        </w:rPr>
        <w:t>se překládají</w:t>
      </w:r>
      <w:r>
        <w:rPr>
          <w:rFonts w:ascii="Times New Roman" w:hAnsi="Times New Roman"/>
          <w:color w:val="auto"/>
          <w:sz w:val="24"/>
          <w:szCs w:val="24"/>
        </w:rPr>
        <w:t xml:space="preserve"> vždy v termínech do 10. června a 30. listopadu odboru kontroly (není-li </w:t>
      </w:r>
      <w:r w:rsidR="0031581A">
        <w:rPr>
          <w:rFonts w:ascii="Times New Roman" w:hAnsi="Times New Roman"/>
          <w:color w:val="auto"/>
          <w:sz w:val="24"/>
          <w:szCs w:val="24"/>
        </w:rPr>
        <w:t>jim určený jiný termín), z nichž odbor kontroly sestavuje návrh Plánu kontrolní činnosti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1581A">
        <w:rPr>
          <w:rFonts w:ascii="Times New Roman" w:hAnsi="Times New Roman"/>
          <w:color w:val="auto"/>
          <w:sz w:val="24"/>
          <w:szCs w:val="24"/>
        </w:rPr>
        <w:t>KÚ LK</w:t>
      </w:r>
      <w:r>
        <w:rPr>
          <w:rFonts w:ascii="Times New Roman" w:hAnsi="Times New Roman"/>
          <w:color w:val="auto"/>
          <w:sz w:val="24"/>
          <w:szCs w:val="24"/>
        </w:rPr>
        <w:t xml:space="preserve"> na příslušné pololetí. </w:t>
      </w:r>
    </w:p>
    <w:p w14:paraId="04337D9C" w14:textId="77777777" w:rsidR="00B703EA" w:rsidRDefault="00B703EA" w:rsidP="003454E3">
      <w:pPr>
        <w:pStyle w:val="Odstavecseseznamem"/>
        <w:tabs>
          <w:tab w:val="num" w:pos="142"/>
        </w:tabs>
        <w:spacing w:line="240" w:lineRule="auto"/>
        <w:ind w:left="284" w:hanging="284"/>
      </w:pPr>
    </w:p>
    <w:p w14:paraId="466677AE" w14:textId="77777777" w:rsidR="00B703EA" w:rsidRDefault="0002032D" w:rsidP="00425E1B">
      <w:pPr>
        <w:numPr>
          <w:ilvl w:val="0"/>
          <w:numId w:val="24"/>
        </w:numPr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V případě namátkových kontrol, kontrol před vydáním povolujícího rozhodnutí, kontrol na základě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podnětu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popř. stížnosti, kontrol ve spolupráci s dalšími subjekty</w:t>
      </w:r>
      <w:r w:rsidR="0031581A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je nelze zařadit do plánu na pololetí v předstihu a zařazují se do plánu následně při jeho aktualizaci, případně jeho </w:t>
      </w:r>
      <w:r w:rsidR="0031581A">
        <w:rPr>
          <w:rFonts w:ascii="Times New Roman" w:hAnsi="Times New Roman"/>
          <w:color w:val="auto"/>
          <w:sz w:val="24"/>
          <w:szCs w:val="24"/>
        </w:rPr>
        <w:t>zhodnocení.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40A15EA" w14:textId="77777777" w:rsidR="00B703EA" w:rsidRPr="004C636A" w:rsidRDefault="00B703EA" w:rsidP="003454E3">
      <w:pPr>
        <w:rPr>
          <w:rFonts w:ascii="Times New Roman" w:hAnsi="Times New Roman"/>
          <w:color w:val="auto"/>
          <w:sz w:val="52"/>
          <w:szCs w:val="52"/>
        </w:rPr>
      </w:pPr>
    </w:p>
    <w:p w14:paraId="71F7ABB0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24</w:t>
      </w:r>
    </w:p>
    <w:p w14:paraId="45827E8A" w14:textId="77777777" w:rsidR="00B703EA" w:rsidRDefault="0002032D">
      <w:pPr>
        <w:pStyle w:val="Zkladntext"/>
        <w:tabs>
          <w:tab w:val="num" w:pos="993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Zhodnocení kontrolní činnosti</w:t>
      </w:r>
    </w:p>
    <w:p w14:paraId="3A3D5ADC" w14:textId="77777777" w:rsidR="00B703EA" w:rsidRPr="00307A46" w:rsidRDefault="00B703EA" w:rsidP="003454E3">
      <w:pPr>
        <w:pStyle w:val="Zkladntext"/>
        <w:tabs>
          <w:tab w:val="num" w:pos="993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ED384E2" w14:textId="2664F66B" w:rsidR="00B703EA" w:rsidRDefault="00F10667" w:rsidP="00425E1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Vedoucí odborů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v termínech</w:t>
      </w:r>
      <w:r>
        <w:rPr>
          <w:rFonts w:ascii="Times New Roman" w:hAnsi="Times New Roman"/>
          <w:color w:val="auto"/>
          <w:sz w:val="24"/>
          <w:szCs w:val="24"/>
        </w:rPr>
        <w:t xml:space="preserve"> do 15. července a do 15. ledna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předávají vedoucí</w:t>
      </w:r>
      <w:r w:rsidR="00180A28">
        <w:rPr>
          <w:rFonts w:ascii="Times New Roman" w:hAnsi="Times New Roman"/>
          <w:color w:val="auto"/>
          <w:sz w:val="24"/>
          <w:szCs w:val="24"/>
        </w:rPr>
        <w:t>mu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odboru kontroly zhodnocení veškeré vlastní kontrolní činn</w:t>
      </w:r>
      <w:r>
        <w:rPr>
          <w:rFonts w:ascii="Times New Roman" w:hAnsi="Times New Roman"/>
          <w:color w:val="auto"/>
          <w:sz w:val="24"/>
          <w:szCs w:val="24"/>
        </w:rPr>
        <w:t>osti za uplynulé pololetí (vzor v příloze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č.</w:t>
      </w:r>
      <w:r w:rsidR="001662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0DDF">
        <w:rPr>
          <w:rFonts w:ascii="Times New Roman" w:hAnsi="Times New Roman"/>
          <w:color w:val="auto"/>
          <w:sz w:val="24"/>
          <w:szCs w:val="24"/>
        </w:rPr>
        <w:t>14</w:t>
      </w:r>
      <w:r>
        <w:rPr>
          <w:rFonts w:ascii="Times New Roman" w:hAnsi="Times New Roman"/>
          <w:color w:val="auto"/>
          <w:sz w:val="24"/>
          <w:szCs w:val="24"/>
        </w:rPr>
        <w:t>). Ve Zhodnocení kontrolní činnosti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dále uvedou </w:t>
      </w:r>
      <w:r>
        <w:rPr>
          <w:rFonts w:ascii="Times New Roman" w:hAnsi="Times New Roman"/>
          <w:color w:val="auto"/>
          <w:sz w:val="24"/>
          <w:szCs w:val="24"/>
        </w:rPr>
        <w:t>počet uložených opatření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 z provedených kontrol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739DBF92" w14:textId="77777777" w:rsidR="00B703EA" w:rsidRDefault="00B703EA" w:rsidP="003454E3">
      <w:pPr>
        <w:pStyle w:val="Zkladntext"/>
        <w:tabs>
          <w:tab w:val="num" w:pos="284"/>
          <w:tab w:val="num" w:pos="1080"/>
        </w:tabs>
        <w:ind w:left="284" w:hanging="284"/>
        <w:rPr>
          <w:rFonts w:ascii="Times New Roman" w:hAnsi="Times New Roman"/>
          <w:color w:val="auto"/>
          <w:sz w:val="24"/>
          <w:szCs w:val="24"/>
        </w:rPr>
      </w:pPr>
    </w:p>
    <w:p w14:paraId="05CB2C58" w14:textId="77777777" w:rsidR="00B703EA" w:rsidRDefault="0002032D" w:rsidP="00425E1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Zpracování </w:t>
      </w:r>
      <w:r w:rsidR="00F10667">
        <w:rPr>
          <w:rFonts w:ascii="Times New Roman" w:hAnsi="Times New Roman"/>
          <w:b/>
          <w:color w:val="auto"/>
          <w:sz w:val="24"/>
          <w:szCs w:val="24"/>
        </w:rPr>
        <w:t>roční Z</w:t>
      </w:r>
      <w:r>
        <w:rPr>
          <w:rFonts w:ascii="Times New Roman" w:hAnsi="Times New Roman"/>
          <w:b/>
          <w:color w:val="auto"/>
          <w:sz w:val="24"/>
          <w:szCs w:val="24"/>
        </w:rPr>
        <w:t>právy o výsledcích finančních kontrol</w:t>
      </w:r>
      <w:r w:rsidR="00D066A5">
        <w:rPr>
          <w:rFonts w:ascii="Times New Roman" w:hAnsi="Times New Roman"/>
          <w:b/>
          <w:color w:val="auto"/>
          <w:sz w:val="24"/>
          <w:szCs w:val="24"/>
        </w:rPr>
        <w:t xml:space="preserve"> provedených LK</w:t>
      </w:r>
      <w:r>
        <w:rPr>
          <w:rFonts w:ascii="Times New Roman" w:hAnsi="Times New Roman"/>
          <w:color w:val="auto"/>
          <w:sz w:val="24"/>
          <w:szCs w:val="24"/>
        </w:rPr>
        <w:t xml:space="preserve"> za </w:t>
      </w:r>
      <w:r w:rsidR="00F10667">
        <w:rPr>
          <w:rFonts w:ascii="Times New Roman" w:hAnsi="Times New Roman"/>
          <w:color w:val="auto"/>
          <w:sz w:val="24"/>
          <w:szCs w:val="24"/>
        </w:rPr>
        <w:t>příslušný rok</w:t>
      </w:r>
      <w:r>
        <w:rPr>
          <w:rFonts w:ascii="Times New Roman" w:hAnsi="Times New Roman"/>
          <w:color w:val="auto"/>
          <w:sz w:val="24"/>
          <w:szCs w:val="24"/>
        </w:rPr>
        <w:t>, dle prováděcí vyhlášky č. 416/2004 Sb</w:t>
      </w:r>
      <w:r w:rsidR="00F10667">
        <w:rPr>
          <w:rFonts w:ascii="Times New Roman" w:hAnsi="Times New Roman"/>
          <w:color w:val="auto"/>
          <w:sz w:val="24"/>
          <w:szCs w:val="24"/>
        </w:rPr>
        <w:t>., k zákonu o finanční kontrole</w:t>
      </w:r>
      <w:r>
        <w:rPr>
          <w:rFonts w:ascii="Times New Roman" w:hAnsi="Times New Roman"/>
          <w:color w:val="auto"/>
          <w:sz w:val="24"/>
          <w:szCs w:val="24"/>
        </w:rPr>
        <w:t xml:space="preserve">, zajišťuje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odbor kontroly </w:t>
      </w:r>
      <w:r w:rsidR="00F10667">
        <w:rPr>
          <w:rFonts w:ascii="Times New Roman" w:hAnsi="Times New Roman"/>
          <w:color w:val="auto"/>
          <w:sz w:val="24"/>
          <w:szCs w:val="24"/>
        </w:rPr>
        <w:t>ve spolupráci s </w:t>
      </w:r>
      <w:r>
        <w:rPr>
          <w:rFonts w:ascii="Times New Roman" w:hAnsi="Times New Roman"/>
          <w:color w:val="auto"/>
          <w:sz w:val="24"/>
          <w:szCs w:val="24"/>
        </w:rPr>
        <w:t>odbory</w:t>
      </w:r>
      <w:r w:rsidR="00F10667">
        <w:rPr>
          <w:rFonts w:ascii="Times New Roman" w:hAnsi="Times New Roman"/>
          <w:color w:val="auto"/>
          <w:sz w:val="24"/>
          <w:szCs w:val="24"/>
        </w:rPr>
        <w:t xml:space="preserve"> KÚ LK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E70D973" w14:textId="77777777" w:rsidR="00B703EA" w:rsidRDefault="00B703EA" w:rsidP="003454E3">
      <w:pPr>
        <w:tabs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52F46F" w14:textId="155843F9" w:rsidR="00B703EA" w:rsidRDefault="0002032D" w:rsidP="00413CFC">
      <w:pPr>
        <w:pStyle w:val="Zkladntextodsazen"/>
        <w:tabs>
          <w:tab w:val="num" w:pos="0"/>
        </w:tabs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 důvodu změn metodiky Ministerstva financí </w:t>
      </w:r>
      <w:r w:rsidR="00F10667">
        <w:rPr>
          <w:rFonts w:ascii="Times New Roman" w:hAnsi="Times New Roman"/>
          <w:color w:val="auto"/>
          <w:sz w:val="24"/>
          <w:szCs w:val="24"/>
        </w:rPr>
        <w:t xml:space="preserve">ČR </w:t>
      </w:r>
      <w:r>
        <w:rPr>
          <w:rFonts w:ascii="Times New Roman" w:hAnsi="Times New Roman"/>
          <w:color w:val="auto"/>
          <w:sz w:val="24"/>
          <w:szCs w:val="24"/>
        </w:rPr>
        <w:t xml:space="preserve">může </w:t>
      </w:r>
      <w:r w:rsidR="00EE7853">
        <w:rPr>
          <w:rFonts w:ascii="Times New Roman" w:hAnsi="Times New Roman"/>
          <w:color w:val="auto"/>
          <w:sz w:val="24"/>
          <w:szCs w:val="24"/>
        </w:rPr>
        <w:t xml:space="preserve">odbor kontroly stanovit odlišný </w:t>
      </w:r>
      <w:r>
        <w:rPr>
          <w:rFonts w:ascii="Times New Roman" w:hAnsi="Times New Roman"/>
          <w:color w:val="auto"/>
          <w:sz w:val="24"/>
          <w:szCs w:val="24"/>
        </w:rPr>
        <w:t>pos</w:t>
      </w:r>
      <w:r w:rsidR="00F10667">
        <w:rPr>
          <w:rFonts w:ascii="Times New Roman" w:hAnsi="Times New Roman"/>
          <w:color w:val="auto"/>
          <w:sz w:val="24"/>
          <w:szCs w:val="24"/>
        </w:rPr>
        <w:t>tup, než který je uveden v</w:t>
      </w:r>
      <w:r>
        <w:rPr>
          <w:rFonts w:ascii="Times New Roman" w:hAnsi="Times New Roman"/>
          <w:color w:val="auto"/>
          <w:sz w:val="24"/>
          <w:szCs w:val="24"/>
        </w:rPr>
        <w:t xml:space="preserve"> Kontrolním řádu</w:t>
      </w:r>
      <w:r w:rsidR="00F10667">
        <w:rPr>
          <w:rFonts w:ascii="Times New Roman" w:hAnsi="Times New Roman"/>
          <w:color w:val="auto"/>
          <w:sz w:val="24"/>
          <w:szCs w:val="24"/>
        </w:rPr>
        <w:t xml:space="preserve"> KÚ LK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B781021" w14:textId="77777777" w:rsidR="00B703EA" w:rsidRDefault="00B703EA" w:rsidP="00413CFC">
      <w:pPr>
        <w:pStyle w:val="Zkladntextodsazen"/>
        <w:tabs>
          <w:tab w:val="num" w:pos="284"/>
        </w:tabs>
        <w:ind w:firstLine="0"/>
        <w:rPr>
          <w:rFonts w:ascii="Times New Roman" w:hAnsi="Times New Roman"/>
          <w:color w:val="auto"/>
          <w:sz w:val="24"/>
          <w:szCs w:val="24"/>
        </w:rPr>
      </w:pPr>
    </w:p>
    <w:p w14:paraId="580F989B" w14:textId="77777777" w:rsidR="00B703EA" w:rsidRDefault="0002032D" w:rsidP="00425E1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Vedoucí odborů spolupracují </w:t>
      </w:r>
      <w:r w:rsidR="002472FB">
        <w:rPr>
          <w:rFonts w:ascii="Times New Roman" w:hAnsi="Times New Roman"/>
          <w:color w:val="auto"/>
          <w:sz w:val="24"/>
          <w:szCs w:val="24"/>
        </w:rPr>
        <w:t xml:space="preserve">s </w:t>
      </w:r>
      <w:r>
        <w:rPr>
          <w:rFonts w:ascii="Times New Roman" w:hAnsi="Times New Roman"/>
          <w:color w:val="auto"/>
          <w:sz w:val="24"/>
          <w:szCs w:val="24"/>
        </w:rPr>
        <w:t>odbor</w:t>
      </w:r>
      <w:r w:rsidR="002472FB">
        <w:rPr>
          <w:rFonts w:ascii="Times New Roman" w:hAnsi="Times New Roman"/>
          <w:color w:val="auto"/>
          <w:sz w:val="24"/>
          <w:szCs w:val="24"/>
        </w:rPr>
        <w:t>em</w:t>
      </w:r>
      <w:r>
        <w:rPr>
          <w:rFonts w:ascii="Times New Roman" w:hAnsi="Times New Roman"/>
          <w:color w:val="auto"/>
          <w:sz w:val="24"/>
          <w:szCs w:val="24"/>
        </w:rPr>
        <w:t xml:space="preserve"> kontroly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při sestavování Hodnotící zprávy k výsledkům kontrol výkonu přenesené působnosti svěřené orgánům krajů </w:t>
      </w:r>
      <w:r w:rsidR="002472FB">
        <w:rPr>
          <w:rFonts w:ascii="Times New Roman" w:hAnsi="Times New Roman"/>
          <w:color w:val="auto"/>
          <w:sz w:val="24"/>
          <w:szCs w:val="24"/>
        </w:rPr>
        <w:t>(v souladu s metodikou Ministerstva vnitra</w:t>
      </w:r>
      <w:r>
        <w:rPr>
          <w:rFonts w:ascii="Times New Roman" w:hAnsi="Times New Roman"/>
          <w:color w:val="auto"/>
          <w:sz w:val="24"/>
          <w:szCs w:val="24"/>
        </w:rPr>
        <w:t xml:space="preserve"> ČR).</w:t>
      </w:r>
    </w:p>
    <w:p w14:paraId="695E4B3F" w14:textId="77777777" w:rsidR="002E2BE6" w:rsidRPr="004C636A" w:rsidRDefault="002E2BE6" w:rsidP="003454E3">
      <w:pPr>
        <w:pStyle w:val="Zkladntext"/>
        <w:rPr>
          <w:rFonts w:ascii="Times New Roman" w:hAnsi="Times New Roman"/>
          <w:color w:val="auto"/>
          <w:sz w:val="52"/>
          <w:szCs w:val="52"/>
        </w:rPr>
      </w:pPr>
    </w:p>
    <w:p w14:paraId="6179A107" w14:textId="77777777" w:rsidR="00B703EA" w:rsidRDefault="0002032D">
      <w:pPr>
        <w:pStyle w:val="Zkladntext"/>
        <w:tabs>
          <w:tab w:val="num" w:pos="1080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X. Závěrečná ustanovení</w:t>
      </w:r>
    </w:p>
    <w:p w14:paraId="12236E06" w14:textId="77777777" w:rsidR="00B703EA" w:rsidRPr="00307A46" w:rsidRDefault="00B703EA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440A5E8" w14:textId="77777777" w:rsidR="00B703EA" w:rsidRDefault="0013510C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Článek 25</w:t>
      </w:r>
    </w:p>
    <w:p w14:paraId="6F29AB4A" w14:textId="77777777" w:rsidR="00B703EA" w:rsidRDefault="002472FB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Prováděcí předpisy ke K</w:t>
      </w:r>
      <w:r w:rsidR="0002032D">
        <w:rPr>
          <w:rFonts w:ascii="Times New Roman" w:hAnsi="Times New Roman"/>
          <w:b/>
          <w:color w:val="auto"/>
          <w:sz w:val="28"/>
          <w:szCs w:val="28"/>
        </w:rPr>
        <w:t>ontrolnímu řádu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KÚ LK</w:t>
      </w:r>
    </w:p>
    <w:p w14:paraId="2C9D3962" w14:textId="77777777" w:rsidR="00B703EA" w:rsidRPr="00307A46" w:rsidRDefault="00B703EA" w:rsidP="003454E3">
      <w:pPr>
        <w:pStyle w:val="Zkladntext"/>
        <w:tabs>
          <w:tab w:val="num" w:pos="360"/>
          <w:tab w:val="num" w:pos="993"/>
        </w:tabs>
        <w:rPr>
          <w:rFonts w:ascii="Times New Roman" w:hAnsi="Times New Roman"/>
          <w:color w:val="auto"/>
          <w:sz w:val="24"/>
          <w:szCs w:val="24"/>
        </w:rPr>
      </w:pPr>
    </w:p>
    <w:p w14:paraId="26AF360D" w14:textId="77777777" w:rsidR="004F3485" w:rsidRDefault="0002032D">
      <w:pPr>
        <w:pStyle w:val="Zkladntext"/>
        <w:tabs>
          <w:tab w:val="num" w:pos="360"/>
          <w:tab w:val="num" w:pos="993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Kontrolní řád </w:t>
      </w:r>
      <w:r w:rsidR="00D066A5">
        <w:rPr>
          <w:rFonts w:ascii="Times New Roman" w:hAnsi="Times New Roman"/>
          <w:color w:val="auto"/>
          <w:sz w:val="24"/>
          <w:szCs w:val="24"/>
        </w:rPr>
        <w:t xml:space="preserve">KÚ </w:t>
      </w:r>
      <w:r w:rsidR="004F3485" w:rsidRPr="004F3485">
        <w:rPr>
          <w:rFonts w:ascii="Times New Roman" w:hAnsi="Times New Roman"/>
          <w:color w:val="auto"/>
          <w:sz w:val="24"/>
          <w:szCs w:val="24"/>
        </w:rPr>
        <w:t xml:space="preserve">LK </w:t>
      </w:r>
      <w:r>
        <w:rPr>
          <w:rFonts w:ascii="Times New Roman" w:hAnsi="Times New Roman"/>
          <w:color w:val="auto"/>
          <w:sz w:val="24"/>
          <w:szCs w:val="24"/>
        </w:rPr>
        <w:t xml:space="preserve">provádějí a doplňují platné interní předpisy </w:t>
      </w:r>
      <w:r w:rsidR="004F3485" w:rsidRPr="004F3485">
        <w:rPr>
          <w:rFonts w:ascii="Times New Roman" w:hAnsi="Times New Roman"/>
          <w:color w:val="auto"/>
          <w:sz w:val="24"/>
          <w:szCs w:val="24"/>
        </w:rPr>
        <w:t xml:space="preserve">KÚ LK </w:t>
      </w:r>
      <w:r>
        <w:rPr>
          <w:rFonts w:ascii="Times New Roman" w:hAnsi="Times New Roman"/>
          <w:color w:val="auto"/>
          <w:sz w:val="24"/>
          <w:szCs w:val="24"/>
        </w:rPr>
        <w:t xml:space="preserve">(tj. organizační směrnice, statuty, pracovní instrukce nebo příkazy ředitele </w:t>
      </w:r>
      <w:r w:rsidR="004F3485" w:rsidRPr="004F3485">
        <w:rPr>
          <w:rFonts w:ascii="Times New Roman" w:hAnsi="Times New Roman"/>
          <w:color w:val="auto"/>
          <w:sz w:val="24"/>
          <w:szCs w:val="24"/>
        </w:rPr>
        <w:t>KÚ LK</w:t>
      </w:r>
      <w:r>
        <w:rPr>
          <w:rFonts w:ascii="Times New Roman" w:hAnsi="Times New Roman"/>
          <w:color w:val="auto"/>
          <w:sz w:val="24"/>
          <w:szCs w:val="24"/>
        </w:rPr>
        <w:t xml:space="preserve">), které podrobně upravují jednotlivé oblasti nebo předmět kontrolní činnosti zaměstnanců </w:t>
      </w:r>
      <w:r w:rsidR="004F3485" w:rsidRPr="004F3485">
        <w:rPr>
          <w:rFonts w:ascii="Times New Roman" w:hAnsi="Times New Roman"/>
          <w:color w:val="auto"/>
          <w:sz w:val="24"/>
          <w:szCs w:val="24"/>
        </w:rPr>
        <w:t>KÚ LK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AB95535" w14:textId="77777777" w:rsidR="00413CFC" w:rsidRDefault="00413CFC">
      <w:pPr>
        <w:pStyle w:val="Zkladntext"/>
        <w:tabs>
          <w:tab w:val="num" w:pos="360"/>
          <w:tab w:val="num" w:pos="993"/>
        </w:tabs>
        <w:rPr>
          <w:rFonts w:ascii="Times New Roman" w:hAnsi="Times New Roman"/>
          <w:color w:val="auto"/>
          <w:sz w:val="24"/>
          <w:szCs w:val="24"/>
        </w:rPr>
      </w:pPr>
    </w:p>
    <w:p w14:paraId="2306ACD8" w14:textId="77777777" w:rsidR="00B703EA" w:rsidRDefault="0002032D">
      <w:pPr>
        <w:pStyle w:val="Zkladntext"/>
        <w:tabs>
          <w:tab w:val="num" w:pos="360"/>
          <w:tab w:val="num" w:pos="993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Vnitřní kontrola je upravena samostatným interním předpisem.</w:t>
      </w:r>
    </w:p>
    <w:p w14:paraId="3721AC11" w14:textId="77777777" w:rsidR="00557F1D" w:rsidRDefault="00557F1D">
      <w:pPr>
        <w:pStyle w:val="Zkladntext"/>
        <w:tabs>
          <w:tab w:val="num" w:pos="993"/>
        </w:tabs>
        <w:jc w:val="center"/>
        <w:rPr>
          <w:rFonts w:ascii="Times New Roman" w:hAnsi="Times New Roman"/>
          <w:b/>
          <w:color w:val="auto"/>
          <w:sz w:val="52"/>
          <w:szCs w:val="52"/>
        </w:rPr>
      </w:pPr>
    </w:p>
    <w:p w14:paraId="21D2D4C1" w14:textId="77777777" w:rsidR="00B703EA" w:rsidRDefault="0013510C">
      <w:pPr>
        <w:pStyle w:val="Zkladntext"/>
        <w:tabs>
          <w:tab w:val="num" w:pos="993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Článek 26</w:t>
      </w:r>
    </w:p>
    <w:p w14:paraId="3038BC04" w14:textId="77777777" w:rsidR="00B703EA" w:rsidRDefault="0002032D">
      <w:pPr>
        <w:pStyle w:val="Zkladntext"/>
        <w:tabs>
          <w:tab w:val="num" w:pos="993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Účinnost</w:t>
      </w:r>
    </w:p>
    <w:p w14:paraId="0B91BF5F" w14:textId="77777777" w:rsidR="00B703EA" w:rsidRPr="00307A46" w:rsidRDefault="00B703EA">
      <w:pPr>
        <w:pStyle w:val="Zkladntext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16751C9" w14:textId="763FEABF" w:rsidR="00B703EA" w:rsidRPr="00FF4475" w:rsidRDefault="0002032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454E3">
        <w:rPr>
          <w:rFonts w:ascii="Times New Roman" w:hAnsi="Times New Roman"/>
          <w:color w:val="auto"/>
          <w:sz w:val="24"/>
          <w:szCs w:val="24"/>
        </w:rPr>
        <w:t xml:space="preserve">Kontrolní řád </w:t>
      </w:r>
      <w:r w:rsidR="004F3485" w:rsidRPr="004F3485">
        <w:rPr>
          <w:rFonts w:ascii="Times New Roman" w:hAnsi="Times New Roman"/>
          <w:color w:val="auto"/>
          <w:sz w:val="24"/>
          <w:szCs w:val="24"/>
        </w:rPr>
        <w:t xml:space="preserve">KÚ LK </w:t>
      </w:r>
      <w:r w:rsidR="00180A28">
        <w:rPr>
          <w:rFonts w:ascii="Times New Roman" w:hAnsi="Times New Roman"/>
          <w:color w:val="auto"/>
          <w:sz w:val="24"/>
          <w:szCs w:val="24"/>
        </w:rPr>
        <w:t>nabývá účinnosti dne</w:t>
      </w:r>
      <w:r w:rsidR="00FF4475" w:rsidRPr="003454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7F23">
        <w:rPr>
          <w:rFonts w:ascii="Times New Roman" w:hAnsi="Times New Roman"/>
          <w:color w:val="auto"/>
          <w:sz w:val="24"/>
          <w:szCs w:val="24"/>
        </w:rPr>
        <w:t>5</w:t>
      </w:r>
      <w:r w:rsidR="00FF4475" w:rsidRPr="003860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B7F23">
        <w:rPr>
          <w:rFonts w:ascii="Times New Roman" w:hAnsi="Times New Roman"/>
          <w:color w:val="auto"/>
          <w:sz w:val="24"/>
          <w:szCs w:val="24"/>
        </w:rPr>
        <w:t>ledna</w:t>
      </w:r>
      <w:r w:rsidR="00FF4475" w:rsidRPr="003860E8">
        <w:rPr>
          <w:rFonts w:ascii="Times New Roman" w:hAnsi="Times New Roman"/>
          <w:color w:val="auto"/>
          <w:sz w:val="24"/>
          <w:szCs w:val="24"/>
        </w:rPr>
        <w:t xml:space="preserve"> 20</w:t>
      </w:r>
      <w:r w:rsidR="004F3485" w:rsidRPr="003860E8">
        <w:rPr>
          <w:rFonts w:ascii="Times New Roman" w:hAnsi="Times New Roman"/>
          <w:color w:val="auto"/>
          <w:sz w:val="24"/>
          <w:szCs w:val="24"/>
        </w:rPr>
        <w:t>2</w:t>
      </w:r>
      <w:r w:rsidR="005B7F23">
        <w:rPr>
          <w:rFonts w:ascii="Times New Roman" w:hAnsi="Times New Roman"/>
          <w:color w:val="auto"/>
          <w:sz w:val="24"/>
          <w:szCs w:val="24"/>
        </w:rPr>
        <w:t>2</w:t>
      </w:r>
      <w:r w:rsidR="00557F1D">
        <w:rPr>
          <w:rFonts w:ascii="Times New Roman" w:hAnsi="Times New Roman"/>
          <w:color w:val="auto"/>
          <w:sz w:val="24"/>
          <w:szCs w:val="24"/>
        </w:rPr>
        <w:t>,</w:t>
      </w:r>
      <w:r w:rsidR="00D066A5" w:rsidRPr="003860E8">
        <w:rPr>
          <w:rFonts w:ascii="Times New Roman" w:hAnsi="Times New Roman"/>
          <w:color w:val="auto"/>
          <w:sz w:val="24"/>
          <w:szCs w:val="24"/>
        </w:rPr>
        <w:t xml:space="preserve"> a ruší </w:t>
      </w:r>
      <w:r w:rsidR="00557F1D">
        <w:rPr>
          <w:rFonts w:ascii="Times New Roman" w:hAnsi="Times New Roman"/>
          <w:color w:val="auto"/>
          <w:sz w:val="24"/>
          <w:szCs w:val="24"/>
        </w:rPr>
        <w:t>a nahrazuje všechny předchozí verze, včetně změn a příloh.</w:t>
      </w:r>
    </w:p>
    <w:p w14:paraId="23B987A7" w14:textId="77777777" w:rsidR="00B703EA" w:rsidRDefault="00B703EA" w:rsidP="003454E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95E06B" w14:textId="5087E4F4" w:rsidR="00557F1D" w:rsidRDefault="00557F1D" w:rsidP="003454E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674E12" w14:textId="77777777" w:rsidR="00540F34" w:rsidRDefault="00540F34" w:rsidP="003454E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3CF3F0A" w14:textId="77777777" w:rsidR="00557F1D" w:rsidRDefault="00557F1D" w:rsidP="003454E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B23820" w14:textId="77777777" w:rsidR="00B703EA" w:rsidRDefault="00B703EA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0200721" w14:textId="7E2AAB74" w:rsidR="00B703EA" w:rsidRDefault="002472FB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Zpracoval</w:t>
      </w:r>
      <w:r w:rsidR="007C3232">
        <w:rPr>
          <w:rFonts w:ascii="Times New Roman" w:hAnsi="Times New Roman"/>
          <w:color w:val="auto"/>
          <w:sz w:val="24"/>
          <w:szCs w:val="24"/>
        </w:rPr>
        <w:t>i</w:t>
      </w:r>
      <w:r w:rsidR="0002032D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14:paraId="460073B5" w14:textId="77777777" w:rsidR="00540F34" w:rsidRDefault="00540F34">
      <w:pPr>
        <w:jc w:val="both"/>
        <w:rPr>
          <w:rFonts w:ascii="Times New Roman" w:hAnsi="Times New Roman"/>
          <w:strike/>
          <w:color w:val="auto"/>
          <w:sz w:val="24"/>
          <w:szCs w:val="24"/>
        </w:rPr>
      </w:pPr>
    </w:p>
    <w:p w14:paraId="47BE5F38" w14:textId="77777777" w:rsidR="00B703EA" w:rsidRDefault="0002032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Mgr. </w:t>
      </w:r>
      <w:r w:rsidR="002472FB">
        <w:rPr>
          <w:rFonts w:ascii="Times New Roman" w:hAnsi="Times New Roman"/>
          <w:color w:val="auto"/>
          <w:sz w:val="24"/>
          <w:szCs w:val="24"/>
        </w:rPr>
        <w:t>Karel Novák</w:t>
      </w:r>
    </w:p>
    <w:p w14:paraId="6D57C633" w14:textId="77777777" w:rsidR="00043F23" w:rsidRDefault="00043F23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5B9114" w14:textId="77777777" w:rsidR="00557F1D" w:rsidRDefault="00557F1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Ing. Kamila Vlasáková</w:t>
      </w:r>
    </w:p>
    <w:p w14:paraId="62D9A486" w14:textId="77777777" w:rsidR="00043F23" w:rsidRDefault="00043F23" w:rsidP="00557F1D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71B6B0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3C7A2474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34D5378E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72C10C03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72F6CF97" w14:textId="77777777" w:rsidR="00043F23" w:rsidRDefault="00043F23">
      <w:pPr>
        <w:rPr>
          <w:rFonts w:ascii="Times New Roman" w:hAnsi="Times New Roman"/>
          <w:color w:val="auto"/>
          <w:sz w:val="24"/>
          <w:szCs w:val="24"/>
        </w:rPr>
      </w:pPr>
    </w:p>
    <w:p w14:paraId="0186C17B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29B93545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p w14:paraId="413D6AA4" w14:textId="77777777" w:rsidR="00B703EA" w:rsidRDefault="0002032D" w:rsidP="00557F1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Mgr. René Havlík</w:t>
      </w:r>
    </w:p>
    <w:p w14:paraId="6C30DAFF" w14:textId="77777777" w:rsidR="00B703EA" w:rsidRDefault="0002032D" w:rsidP="00557F1D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 krajského úřadu</w:t>
      </w:r>
    </w:p>
    <w:p w14:paraId="294E60D3" w14:textId="77777777" w:rsidR="00B703EA" w:rsidRDefault="00B703EA">
      <w:pPr>
        <w:rPr>
          <w:rFonts w:ascii="Times New Roman" w:hAnsi="Times New Roman"/>
          <w:color w:val="auto"/>
          <w:szCs w:val="22"/>
        </w:rPr>
      </w:pPr>
    </w:p>
    <w:p w14:paraId="3EE53F9E" w14:textId="77777777" w:rsidR="00B703EA" w:rsidRDefault="00B703EA">
      <w:pPr>
        <w:rPr>
          <w:rFonts w:ascii="Times New Roman" w:hAnsi="Times New Roman"/>
          <w:color w:val="auto"/>
          <w:sz w:val="24"/>
          <w:szCs w:val="24"/>
        </w:rPr>
      </w:pPr>
    </w:p>
    <w:sectPr w:rsidR="00B703E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5B21" w14:textId="77777777" w:rsidR="0080720E" w:rsidRDefault="0080720E">
      <w:r>
        <w:separator/>
      </w:r>
    </w:p>
  </w:endnote>
  <w:endnote w:type="continuationSeparator" w:id="0">
    <w:p w14:paraId="6683BE3A" w14:textId="77777777" w:rsidR="0080720E" w:rsidRDefault="0080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817" w14:textId="2277DBE2" w:rsidR="0014780A" w:rsidRDefault="0014780A">
    <w:pPr>
      <w:pStyle w:val="Zpat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367D0">
      <w:rPr>
        <w:rFonts w:ascii="Times New Roman" w:hAnsi="Times New Roman"/>
        <w:noProof/>
      </w:rPr>
      <w:t>28</w:t>
    </w:r>
    <w:r>
      <w:rPr>
        <w:rFonts w:ascii="Times New Roman" w:hAnsi="Times New Roman"/>
      </w:rPr>
      <w:fldChar w:fldCharType="end"/>
    </w:r>
  </w:p>
  <w:p w14:paraId="5B4D05D6" w14:textId="77777777" w:rsidR="0014780A" w:rsidRDefault="001478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647" w14:textId="77777777" w:rsidR="0014780A" w:rsidRDefault="001478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333D" w14:textId="77777777" w:rsidR="0080720E" w:rsidRDefault="0080720E">
      <w:r>
        <w:separator/>
      </w:r>
    </w:p>
  </w:footnote>
  <w:footnote w:type="continuationSeparator" w:id="0">
    <w:p w14:paraId="36484A1A" w14:textId="77777777" w:rsidR="0080720E" w:rsidRDefault="0080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0"/>
    </w:tblGrid>
    <w:tr w:rsidR="0014780A" w14:paraId="3F9EABAE" w14:textId="77777777">
      <w:tc>
        <w:tcPr>
          <w:tcW w:w="900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77932CD" w14:textId="77777777" w:rsidR="0014780A" w:rsidRDefault="0014780A">
          <w:pPr>
            <w:pStyle w:val="Zhlav"/>
            <w:tabs>
              <w:tab w:val="clear" w:pos="4536"/>
              <w:tab w:val="clear" w:pos="9072"/>
              <w:tab w:val="left" w:pos="1920"/>
            </w:tabs>
            <w:rPr>
              <w:rFonts w:ascii="Times New Roman" w:hAnsi="Times New Roman"/>
              <w:sz w:val="24"/>
              <w:szCs w:val="24"/>
            </w:rPr>
          </w:pPr>
          <w:r>
            <w:tab/>
          </w:r>
          <w:r>
            <w:rPr>
              <w:rFonts w:ascii="Times New Roman" w:hAnsi="Times New Roman"/>
              <w:sz w:val="24"/>
              <w:szCs w:val="24"/>
            </w:rPr>
            <w:t>Kontrolní řád Krajského úřadu Libereckého kraje</w:t>
          </w:r>
        </w:p>
      </w:tc>
    </w:tr>
  </w:tbl>
  <w:p w14:paraId="452CF772" w14:textId="77777777" w:rsidR="0014780A" w:rsidRDefault="0014780A">
    <w:pPr>
      <w:pStyle w:val="Zhlav"/>
    </w:pPr>
  </w:p>
  <w:p w14:paraId="691DA3F5" w14:textId="77777777" w:rsidR="0014780A" w:rsidRDefault="001478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B09" w14:textId="45D387A5" w:rsidR="0014780A" w:rsidRDefault="0014780A" w:rsidP="007C3232">
    <w:pPr>
      <w:pStyle w:val="Zhlav"/>
      <w:jc w:val="center"/>
    </w:pPr>
    <w:r>
      <w:rPr>
        <w:rFonts w:eastAsia="Calibri"/>
        <w:noProof/>
        <w:color w:val="FFFFFF"/>
        <w:sz w:val="20"/>
      </w:rPr>
      <w:drawing>
        <wp:inline distT="0" distB="0" distL="0" distR="0" wp14:anchorId="5F079D0E" wp14:editId="4221134E">
          <wp:extent cx="2696400" cy="738000"/>
          <wp:effectExtent l="0" t="0" r="889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1AC"/>
    <w:multiLevelType w:val="hybridMultilevel"/>
    <w:tmpl w:val="4B08BF7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8C303C"/>
    <w:multiLevelType w:val="hybridMultilevel"/>
    <w:tmpl w:val="20EC5C1E"/>
    <w:lvl w:ilvl="0" w:tplc="625AA3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88A2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00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20D7C"/>
    <w:multiLevelType w:val="hybridMultilevel"/>
    <w:tmpl w:val="13FE4B84"/>
    <w:lvl w:ilvl="0" w:tplc="6F6622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1B4E12"/>
    <w:multiLevelType w:val="hybridMultilevel"/>
    <w:tmpl w:val="A95A4B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707DB"/>
    <w:multiLevelType w:val="singleLevel"/>
    <w:tmpl w:val="C0C4C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5" w15:restartNumberingAfterBreak="0">
    <w:nsid w:val="0BDD5F1D"/>
    <w:multiLevelType w:val="hybridMultilevel"/>
    <w:tmpl w:val="32B230B2"/>
    <w:lvl w:ilvl="0" w:tplc="2A209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13F66676"/>
    <w:multiLevelType w:val="hybridMultilevel"/>
    <w:tmpl w:val="DA046B7C"/>
    <w:lvl w:ilvl="0" w:tplc="D506C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A01BE"/>
    <w:multiLevelType w:val="multilevel"/>
    <w:tmpl w:val="B2DC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230C5"/>
    <w:multiLevelType w:val="hybridMultilevel"/>
    <w:tmpl w:val="5F42F940"/>
    <w:lvl w:ilvl="0" w:tplc="9528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B35D3"/>
    <w:multiLevelType w:val="hybridMultilevel"/>
    <w:tmpl w:val="48A41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22EB9"/>
    <w:multiLevelType w:val="hybridMultilevel"/>
    <w:tmpl w:val="293A0066"/>
    <w:lvl w:ilvl="0" w:tplc="8BD8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A6707"/>
    <w:multiLevelType w:val="hybridMultilevel"/>
    <w:tmpl w:val="CB82CF62"/>
    <w:lvl w:ilvl="0" w:tplc="A1D292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F2871D1"/>
    <w:multiLevelType w:val="hybridMultilevel"/>
    <w:tmpl w:val="1A48B68C"/>
    <w:lvl w:ilvl="0" w:tplc="B276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35772"/>
    <w:multiLevelType w:val="singleLevel"/>
    <w:tmpl w:val="FC362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30D6EDE"/>
    <w:multiLevelType w:val="hybridMultilevel"/>
    <w:tmpl w:val="3474C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3029"/>
    <w:multiLevelType w:val="hybridMultilevel"/>
    <w:tmpl w:val="178A7CDC"/>
    <w:lvl w:ilvl="0" w:tplc="91D8B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F405A"/>
    <w:multiLevelType w:val="hybridMultilevel"/>
    <w:tmpl w:val="18E6B6B4"/>
    <w:lvl w:ilvl="0" w:tplc="E7F6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2A209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07698"/>
    <w:multiLevelType w:val="hybridMultilevel"/>
    <w:tmpl w:val="0DA01AF2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307237CB"/>
    <w:multiLevelType w:val="hybridMultilevel"/>
    <w:tmpl w:val="CB82CF62"/>
    <w:lvl w:ilvl="0" w:tplc="A1D29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C75DE9"/>
    <w:multiLevelType w:val="hybridMultilevel"/>
    <w:tmpl w:val="04BAC402"/>
    <w:lvl w:ilvl="0" w:tplc="625AA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4F2017"/>
    <w:multiLevelType w:val="hybridMultilevel"/>
    <w:tmpl w:val="AF0622BE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8DF4594"/>
    <w:multiLevelType w:val="hybridMultilevel"/>
    <w:tmpl w:val="162E5E2C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4D864900"/>
    <w:multiLevelType w:val="multilevel"/>
    <w:tmpl w:val="B296B85E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FBC2293"/>
    <w:multiLevelType w:val="hybridMultilevel"/>
    <w:tmpl w:val="6FB85C02"/>
    <w:lvl w:ilvl="0" w:tplc="30C0B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40904"/>
    <w:multiLevelType w:val="hybridMultilevel"/>
    <w:tmpl w:val="011CCBE8"/>
    <w:lvl w:ilvl="0" w:tplc="F3A0D42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1" w:tplc="2A22C6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A14C0"/>
    <w:multiLevelType w:val="hybridMultilevel"/>
    <w:tmpl w:val="9586A07E"/>
    <w:lvl w:ilvl="0" w:tplc="2A209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3DE3"/>
    <w:multiLevelType w:val="hybridMultilevel"/>
    <w:tmpl w:val="03B0C916"/>
    <w:lvl w:ilvl="0" w:tplc="F3A0D42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1" w:tplc="CA662F6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602C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1888"/>
    <w:multiLevelType w:val="hybridMultilevel"/>
    <w:tmpl w:val="3BB04D74"/>
    <w:lvl w:ilvl="0" w:tplc="DEFAB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96A77"/>
    <w:multiLevelType w:val="hybridMultilevel"/>
    <w:tmpl w:val="59A0E8C8"/>
    <w:lvl w:ilvl="0" w:tplc="FE3E1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A3B4D"/>
    <w:multiLevelType w:val="hybridMultilevel"/>
    <w:tmpl w:val="3D148028"/>
    <w:lvl w:ilvl="0" w:tplc="CDFA7740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A6A5D13"/>
    <w:multiLevelType w:val="hybridMultilevel"/>
    <w:tmpl w:val="E5CA0D6A"/>
    <w:lvl w:ilvl="0" w:tplc="DEFAB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A2FA1"/>
    <w:multiLevelType w:val="hybridMultilevel"/>
    <w:tmpl w:val="ABBA8744"/>
    <w:lvl w:ilvl="0" w:tplc="57A0E5E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896719"/>
    <w:multiLevelType w:val="hybridMultilevel"/>
    <w:tmpl w:val="00F63A64"/>
    <w:lvl w:ilvl="0" w:tplc="6F7E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C4445"/>
    <w:multiLevelType w:val="hybridMultilevel"/>
    <w:tmpl w:val="9CF84994"/>
    <w:lvl w:ilvl="0" w:tplc="67E6584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458FD"/>
    <w:multiLevelType w:val="hybridMultilevel"/>
    <w:tmpl w:val="757481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D2785"/>
    <w:multiLevelType w:val="hybridMultilevel"/>
    <w:tmpl w:val="452C2E50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9AA3CD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DB6144"/>
    <w:multiLevelType w:val="hybridMultilevel"/>
    <w:tmpl w:val="AB8EE4A2"/>
    <w:lvl w:ilvl="0" w:tplc="E078E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5F61CE"/>
    <w:multiLevelType w:val="hybridMultilevel"/>
    <w:tmpl w:val="48764012"/>
    <w:lvl w:ilvl="0" w:tplc="8008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66E56"/>
    <w:multiLevelType w:val="hybridMultilevel"/>
    <w:tmpl w:val="ECA6472E"/>
    <w:lvl w:ilvl="0" w:tplc="3FE4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7288"/>
    <w:multiLevelType w:val="hybridMultilevel"/>
    <w:tmpl w:val="4A1A1AFA"/>
    <w:lvl w:ilvl="0" w:tplc="67E658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49463E"/>
    <w:multiLevelType w:val="hybridMultilevel"/>
    <w:tmpl w:val="D29A1B50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D10249"/>
    <w:multiLevelType w:val="hybridMultilevel"/>
    <w:tmpl w:val="880A4952"/>
    <w:lvl w:ilvl="0" w:tplc="4D5C3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957128"/>
    <w:multiLevelType w:val="hybridMultilevel"/>
    <w:tmpl w:val="11AC3D76"/>
    <w:lvl w:ilvl="0" w:tplc="4A6CA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2694E"/>
    <w:multiLevelType w:val="hybridMultilevel"/>
    <w:tmpl w:val="424821C6"/>
    <w:lvl w:ilvl="0" w:tplc="2A209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10D24"/>
    <w:multiLevelType w:val="hybridMultilevel"/>
    <w:tmpl w:val="8432ECCC"/>
    <w:lvl w:ilvl="0" w:tplc="6F7E901C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 w:tplc="FC362DF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E71B2"/>
    <w:multiLevelType w:val="hybridMultilevel"/>
    <w:tmpl w:val="8C8EC580"/>
    <w:lvl w:ilvl="0" w:tplc="DB8C01FE">
      <w:numFmt w:val="none"/>
      <w:lvlText w:val=""/>
      <w:lvlJc w:val="left"/>
      <w:pPr>
        <w:tabs>
          <w:tab w:val="num" w:pos="360"/>
        </w:tabs>
      </w:pPr>
    </w:lvl>
    <w:lvl w:ilvl="1" w:tplc="FC362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4066E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4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6A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8B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E2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2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4C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E2453"/>
    <w:multiLevelType w:val="hybridMultilevel"/>
    <w:tmpl w:val="D4904AA4"/>
    <w:lvl w:ilvl="0" w:tplc="E5769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A3D2F"/>
    <w:multiLevelType w:val="hybridMultilevel"/>
    <w:tmpl w:val="45A656AA"/>
    <w:lvl w:ilvl="0" w:tplc="B96C1A4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F49648B"/>
    <w:multiLevelType w:val="hybridMultilevel"/>
    <w:tmpl w:val="0E345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32"/>
  </w:num>
  <w:num w:numId="9">
    <w:abstractNumId w:val="35"/>
  </w:num>
  <w:num w:numId="10">
    <w:abstractNumId w:val="1"/>
  </w:num>
  <w:num w:numId="11">
    <w:abstractNumId w:val="45"/>
  </w:num>
  <w:num w:numId="12">
    <w:abstractNumId w:val="27"/>
  </w:num>
  <w:num w:numId="13">
    <w:abstractNumId w:val="12"/>
  </w:num>
  <w:num w:numId="14">
    <w:abstractNumId w:val="38"/>
  </w:num>
  <w:num w:numId="15">
    <w:abstractNumId w:val="16"/>
  </w:num>
  <w:num w:numId="16">
    <w:abstractNumId w:val="10"/>
  </w:num>
  <w:num w:numId="17">
    <w:abstractNumId w:val="23"/>
  </w:num>
  <w:num w:numId="18">
    <w:abstractNumId w:val="42"/>
  </w:num>
  <w:num w:numId="19">
    <w:abstractNumId w:val="6"/>
  </w:num>
  <w:num w:numId="20">
    <w:abstractNumId w:val="36"/>
  </w:num>
  <w:num w:numId="21">
    <w:abstractNumId w:val="30"/>
  </w:num>
  <w:num w:numId="22">
    <w:abstractNumId w:val="8"/>
  </w:num>
  <w:num w:numId="23">
    <w:abstractNumId w:val="41"/>
  </w:num>
  <w:num w:numId="24">
    <w:abstractNumId w:val="37"/>
  </w:num>
  <w:num w:numId="25">
    <w:abstractNumId w:val="15"/>
  </w:num>
  <w:num w:numId="26">
    <w:abstractNumId w:val="11"/>
  </w:num>
  <w:num w:numId="27">
    <w:abstractNumId w:val="33"/>
  </w:num>
  <w:num w:numId="28">
    <w:abstractNumId w:val="26"/>
  </w:num>
  <w:num w:numId="29">
    <w:abstractNumId w:val="39"/>
  </w:num>
  <w:num w:numId="30">
    <w:abstractNumId w:val="24"/>
  </w:num>
  <w:num w:numId="31">
    <w:abstractNumId w:val="34"/>
  </w:num>
  <w:num w:numId="32">
    <w:abstractNumId w:val="19"/>
  </w:num>
  <w:num w:numId="33">
    <w:abstractNumId w:val="40"/>
  </w:num>
  <w:num w:numId="34">
    <w:abstractNumId w:val="25"/>
  </w:num>
  <w:num w:numId="35">
    <w:abstractNumId w:val="43"/>
  </w:num>
  <w:num w:numId="36">
    <w:abstractNumId w:val="5"/>
  </w:num>
  <w:num w:numId="37">
    <w:abstractNumId w:val="22"/>
  </w:num>
  <w:num w:numId="38">
    <w:abstractNumId w:val="46"/>
  </w:num>
  <w:num w:numId="39">
    <w:abstractNumId w:val="28"/>
  </w:num>
  <w:num w:numId="40">
    <w:abstractNumId w:val="44"/>
  </w:num>
  <w:num w:numId="41">
    <w:abstractNumId w:val="14"/>
  </w:num>
  <w:num w:numId="42">
    <w:abstractNumId w:val="18"/>
  </w:num>
  <w:num w:numId="43">
    <w:abstractNumId w:val="2"/>
  </w:num>
  <w:num w:numId="44">
    <w:abstractNumId w:val="0"/>
  </w:num>
  <w:num w:numId="45">
    <w:abstractNumId w:val="48"/>
  </w:num>
  <w:num w:numId="46">
    <w:abstractNumId w:val="9"/>
  </w:num>
  <w:num w:numId="47">
    <w:abstractNumId w:val="29"/>
  </w:num>
  <w:num w:numId="48">
    <w:abstractNumId w:val="47"/>
  </w:num>
  <w:num w:numId="49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A"/>
    <w:rsid w:val="0002032D"/>
    <w:rsid w:val="000238F7"/>
    <w:rsid w:val="00043F23"/>
    <w:rsid w:val="00076CF0"/>
    <w:rsid w:val="00096F2D"/>
    <w:rsid w:val="000C3403"/>
    <w:rsid w:val="00120EFB"/>
    <w:rsid w:val="00121519"/>
    <w:rsid w:val="001308C0"/>
    <w:rsid w:val="0013510C"/>
    <w:rsid w:val="00143638"/>
    <w:rsid w:val="0014780A"/>
    <w:rsid w:val="00152A7B"/>
    <w:rsid w:val="00166203"/>
    <w:rsid w:val="001754BB"/>
    <w:rsid w:val="00177C3C"/>
    <w:rsid w:val="00180A28"/>
    <w:rsid w:val="001C4464"/>
    <w:rsid w:val="001D4266"/>
    <w:rsid w:val="002103BD"/>
    <w:rsid w:val="0022067B"/>
    <w:rsid w:val="002438EB"/>
    <w:rsid w:val="002472FB"/>
    <w:rsid w:val="00247B87"/>
    <w:rsid w:val="00284013"/>
    <w:rsid w:val="002907BF"/>
    <w:rsid w:val="002A3D77"/>
    <w:rsid w:val="002B1FAD"/>
    <w:rsid w:val="002B6349"/>
    <w:rsid w:val="002C0900"/>
    <w:rsid w:val="002E2BE6"/>
    <w:rsid w:val="00307A46"/>
    <w:rsid w:val="0031581A"/>
    <w:rsid w:val="00332C7C"/>
    <w:rsid w:val="00334B3F"/>
    <w:rsid w:val="00335624"/>
    <w:rsid w:val="003454E3"/>
    <w:rsid w:val="00376B4D"/>
    <w:rsid w:val="00380833"/>
    <w:rsid w:val="003860E8"/>
    <w:rsid w:val="003A52ED"/>
    <w:rsid w:val="003B3029"/>
    <w:rsid w:val="003E3068"/>
    <w:rsid w:val="003E3B50"/>
    <w:rsid w:val="003E564B"/>
    <w:rsid w:val="00413CFC"/>
    <w:rsid w:val="00417807"/>
    <w:rsid w:val="00420CF6"/>
    <w:rsid w:val="00423211"/>
    <w:rsid w:val="00425E1B"/>
    <w:rsid w:val="00427294"/>
    <w:rsid w:val="004367D0"/>
    <w:rsid w:val="004373B7"/>
    <w:rsid w:val="00452CAC"/>
    <w:rsid w:val="004539DD"/>
    <w:rsid w:val="00472CB3"/>
    <w:rsid w:val="004848AB"/>
    <w:rsid w:val="00491EEE"/>
    <w:rsid w:val="004A0886"/>
    <w:rsid w:val="004C11A9"/>
    <w:rsid w:val="004C636A"/>
    <w:rsid w:val="004D7E96"/>
    <w:rsid w:val="004F3485"/>
    <w:rsid w:val="00504D76"/>
    <w:rsid w:val="0050799E"/>
    <w:rsid w:val="00531369"/>
    <w:rsid w:val="00540F34"/>
    <w:rsid w:val="00545125"/>
    <w:rsid w:val="00551EB2"/>
    <w:rsid w:val="00553B62"/>
    <w:rsid w:val="00553C08"/>
    <w:rsid w:val="00557F1D"/>
    <w:rsid w:val="00566720"/>
    <w:rsid w:val="00593B7F"/>
    <w:rsid w:val="005B033B"/>
    <w:rsid w:val="005B7F23"/>
    <w:rsid w:val="005C022D"/>
    <w:rsid w:val="005C0457"/>
    <w:rsid w:val="005F2681"/>
    <w:rsid w:val="00600030"/>
    <w:rsid w:val="00622DCD"/>
    <w:rsid w:val="00627FDA"/>
    <w:rsid w:val="00667260"/>
    <w:rsid w:val="00667B29"/>
    <w:rsid w:val="00667C5A"/>
    <w:rsid w:val="006D3BC8"/>
    <w:rsid w:val="006F10F2"/>
    <w:rsid w:val="0071316D"/>
    <w:rsid w:val="007236D7"/>
    <w:rsid w:val="00744262"/>
    <w:rsid w:val="0078628F"/>
    <w:rsid w:val="007879A9"/>
    <w:rsid w:val="007C3232"/>
    <w:rsid w:val="007C4A57"/>
    <w:rsid w:val="007C69C0"/>
    <w:rsid w:val="007F71EB"/>
    <w:rsid w:val="0080720E"/>
    <w:rsid w:val="00807FED"/>
    <w:rsid w:val="00810528"/>
    <w:rsid w:val="00810D05"/>
    <w:rsid w:val="00812186"/>
    <w:rsid w:val="008342E6"/>
    <w:rsid w:val="00850D16"/>
    <w:rsid w:val="008C34F7"/>
    <w:rsid w:val="00924C89"/>
    <w:rsid w:val="00926B8C"/>
    <w:rsid w:val="0094083B"/>
    <w:rsid w:val="00946DFB"/>
    <w:rsid w:val="00947492"/>
    <w:rsid w:val="009B0456"/>
    <w:rsid w:val="009D538A"/>
    <w:rsid w:val="009E3D33"/>
    <w:rsid w:val="009E7C61"/>
    <w:rsid w:val="00A27541"/>
    <w:rsid w:val="00A558F6"/>
    <w:rsid w:val="00A562A8"/>
    <w:rsid w:val="00A87706"/>
    <w:rsid w:val="00AA28E1"/>
    <w:rsid w:val="00AE1A62"/>
    <w:rsid w:val="00AE6D02"/>
    <w:rsid w:val="00AF5B61"/>
    <w:rsid w:val="00B15B9A"/>
    <w:rsid w:val="00B264F3"/>
    <w:rsid w:val="00B31534"/>
    <w:rsid w:val="00B33D67"/>
    <w:rsid w:val="00B370AA"/>
    <w:rsid w:val="00B52F80"/>
    <w:rsid w:val="00B703EA"/>
    <w:rsid w:val="00BA0DDF"/>
    <w:rsid w:val="00BC1F88"/>
    <w:rsid w:val="00BD1C9F"/>
    <w:rsid w:val="00BD4048"/>
    <w:rsid w:val="00BD67ED"/>
    <w:rsid w:val="00C34977"/>
    <w:rsid w:val="00C55F76"/>
    <w:rsid w:val="00C74F33"/>
    <w:rsid w:val="00C74F4C"/>
    <w:rsid w:val="00C8173D"/>
    <w:rsid w:val="00C81DF2"/>
    <w:rsid w:val="00C861DD"/>
    <w:rsid w:val="00C86353"/>
    <w:rsid w:val="00C9233A"/>
    <w:rsid w:val="00C931DF"/>
    <w:rsid w:val="00CB6F65"/>
    <w:rsid w:val="00CC3A5F"/>
    <w:rsid w:val="00CC3D44"/>
    <w:rsid w:val="00CC64B8"/>
    <w:rsid w:val="00D066A5"/>
    <w:rsid w:val="00D4256C"/>
    <w:rsid w:val="00D612CB"/>
    <w:rsid w:val="00D61322"/>
    <w:rsid w:val="00D82F8A"/>
    <w:rsid w:val="00D843E1"/>
    <w:rsid w:val="00D90BCE"/>
    <w:rsid w:val="00D91557"/>
    <w:rsid w:val="00DA4231"/>
    <w:rsid w:val="00DB4DA3"/>
    <w:rsid w:val="00DD57F5"/>
    <w:rsid w:val="00E213B7"/>
    <w:rsid w:val="00E32B5C"/>
    <w:rsid w:val="00E33511"/>
    <w:rsid w:val="00E33B37"/>
    <w:rsid w:val="00E44AF3"/>
    <w:rsid w:val="00E763A5"/>
    <w:rsid w:val="00E9774E"/>
    <w:rsid w:val="00EA16B7"/>
    <w:rsid w:val="00EB4014"/>
    <w:rsid w:val="00EC2F32"/>
    <w:rsid w:val="00EE7853"/>
    <w:rsid w:val="00F030CB"/>
    <w:rsid w:val="00F0459D"/>
    <w:rsid w:val="00F10667"/>
    <w:rsid w:val="00F478E3"/>
    <w:rsid w:val="00F8072D"/>
    <w:rsid w:val="00FB41E4"/>
    <w:rsid w:val="00FE385B"/>
    <w:rsid w:val="00FE609A"/>
    <w:rsid w:val="00FE6E5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1CB24"/>
  <w15:docId w15:val="{110EA99F-E9ED-44C5-9DD0-D0DBF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color w:val="000000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44"/>
    </w:rPr>
  </w:style>
  <w:style w:type="paragraph" w:styleId="Nadpis8">
    <w:name w:val="heading 8"/>
    <w:basedOn w:val="Normln"/>
    <w:next w:val="Normln"/>
    <w:qFormat/>
    <w:pPr>
      <w:keepNext/>
      <w:numPr>
        <w:ilvl w:val="12"/>
      </w:numPr>
      <w:ind w:left="283" w:hanging="283"/>
      <w:jc w:val="center"/>
      <w:outlineLvl w:val="7"/>
    </w:pPr>
    <w:rPr>
      <w:b/>
      <w:caps/>
      <w:sz w:val="4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284" w:hanging="284"/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caps/>
      <w:sz w:val="52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Textpoznpodarou">
    <w:name w:val="footnote text"/>
    <w:basedOn w:val="Normln"/>
    <w:link w:val="TextpoznpodarouChar"/>
    <w:semiHidden/>
    <w:rPr>
      <w:rFonts w:ascii="Times New Roman" w:hAnsi="Times New Roman"/>
      <w:color w:val="auto"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color w:val="auto"/>
      <w:sz w:val="24"/>
      <w:szCs w:val="24"/>
    </w:rPr>
  </w:style>
  <w:style w:type="paragraph" w:styleId="Seznamsodrkami">
    <w:name w:val="List Bullet"/>
    <w:basedOn w:val="Normln"/>
    <w:autoRedefine/>
    <w:pPr>
      <w:jc w:val="both"/>
    </w:pPr>
    <w:rPr>
      <w:rFonts w:ascii="Times New Roman" w:hAnsi="Times New Roman"/>
      <w:b/>
      <w:color w:val="auto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Podnadpis">
    <w:name w:val="Subtitle"/>
    <w:basedOn w:val="Normln"/>
    <w:link w:val="PodnadpisChar"/>
    <w:qFormat/>
    <w:pPr>
      <w:jc w:val="center"/>
    </w:pPr>
    <w:rPr>
      <w:rFonts w:ascii="Times New Roman" w:hAnsi="Times New Roman"/>
      <w:b/>
      <w:color w:val="auto"/>
      <w:sz w:val="32"/>
      <w:szCs w:val="24"/>
    </w:rPr>
  </w:style>
  <w:style w:type="character" w:customStyle="1" w:styleId="OKEF">
    <w:name w:val="OKEF"/>
    <w:semiHidden/>
    <w:rPr>
      <w:rFonts w:ascii="Arial" w:hAnsi="Arial" w:cs="Arial"/>
      <w:color w:val="auto"/>
      <w:sz w:val="20"/>
      <w:szCs w:val="20"/>
    </w:rPr>
  </w:style>
  <w:style w:type="paragraph" w:customStyle="1" w:styleId="Rozloendokumentu1">
    <w:name w:val="Rozložení dokumentu1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Mik">
    <w:name w:val="Mikš"/>
    <w:basedOn w:val="Normln"/>
    <w:pPr>
      <w:jc w:val="both"/>
    </w:pPr>
    <w:rPr>
      <w:rFonts w:ascii="Times New Roman" w:hAnsi="Times New Roman"/>
      <w:color w:val="auto"/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Popisparagrafu">
    <w:name w:val="Popis paragrafu"/>
    <w:basedOn w:val="Normln"/>
    <w:next w:val="Normln"/>
    <w:pPr>
      <w:widowControl w:val="0"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color w:val="auto"/>
      <w:sz w:val="24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locked/>
    <w:rPr>
      <w:rFonts w:ascii="Arial" w:hAnsi="Arial"/>
      <w:color w:val="000000"/>
      <w:sz w:val="22"/>
      <w:lang w:val="cs-CZ" w:eastAsia="cs-CZ" w:bidi="ar-SA"/>
    </w:rPr>
  </w:style>
  <w:style w:type="character" w:customStyle="1" w:styleId="PodnadpisChar">
    <w:name w:val="Podnadpis Char"/>
    <w:link w:val="Podnadpis"/>
    <w:locked/>
    <w:rPr>
      <w:b/>
      <w:sz w:val="32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Pr>
      <w:lang w:val="cs-CZ" w:eastAsia="cs-CZ" w:bidi="ar-SA"/>
    </w:rPr>
  </w:style>
  <w:style w:type="character" w:customStyle="1" w:styleId="irok">
    <w:name w:val="Široké"/>
    <w:rPr>
      <w:sz w:val="36"/>
    </w:rPr>
  </w:style>
  <w:style w:type="paragraph" w:styleId="Titulek">
    <w:name w:val="caption"/>
    <w:basedOn w:val="Normln"/>
    <w:next w:val="Normln"/>
    <w:qFormat/>
    <w:pPr>
      <w:spacing w:after="200"/>
      <w:jc w:val="both"/>
    </w:pPr>
    <w:rPr>
      <w:rFonts w:ascii="Times New Roman" w:hAnsi="Times New Roman"/>
      <w:b/>
      <w:bCs/>
      <w:color w:val="auto"/>
      <w:sz w:val="28"/>
      <w:szCs w:val="18"/>
    </w:rPr>
  </w:style>
  <w:style w:type="character" w:customStyle="1" w:styleId="ZpatChar">
    <w:name w:val="Zápatí Char"/>
    <w:link w:val="Zpat"/>
    <w:uiPriority w:val="99"/>
    <w:rPr>
      <w:rFonts w:ascii="Arial" w:hAnsi="Arial"/>
      <w:color w:val="000000"/>
      <w:sz w:val="22"/>
    </w:rPr>
  </w:style>
  <w:style w:type="character" w:styleId="Odkaznakoment">
    <w:name w:val="annotation referen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TextkomenteChar">
    <w:name w:val="Text komentáře Char"/>
    <w:link w:val="Textkomente"/>
    <w:semiHidden/>
    <w:rPr>
      <w:rFonts w:ascii="Arial" w:hAnsi="Arial"/>
      <w:color w:val="000000"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6B50-4676-4132-8B28-F7D9513B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8470</Words>
  <Characters>49978</Characters>
  <Application>Microsoft Office Word</Application>
  <DocSecurity>0</DocSecurity>
  <Lines>416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58332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Auerswald</dc:creator>
  <cp:lastModifiedBy>Mochalová Dalila</cp:lastModifiedBy>
  <cp:revision>2</cp:revision>
  <cp:lastPrinted>2022-01-06T05:58:00Z</cp:lastPrinted>
  <dcterms:created xsi:type="dcterms:W3CDTF">2022-01-06T05:59:00Z</dcterms:created>
  <dcterms:modified xsi:type="dcterms:W3CDTF">2022-01-06T05:59:00Z</dcterms:modified>
</cp:coreProperties>
</file>